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F016" w14:textId="77777777" w:rsidR="00552D02" w:rsidRPr="00F637E5" w:rsidRDefault="00552D02" w:rsidP="00552D02">
      <w:pPr>
        <w:pStyle w:val="tekstwysrodkowany"/>
        <w:spacing w:after="0"/>
        <w:rPr>
          <w:rStyle w:val="tekstpogrubiony"/>
        </w:rPr>
      </w:pPr>
      <w:r w:rsidRPr="00F637E5">
        <w:rPr>
          <w:rStyle w:val="tekstpogrubiony"/>
        </w:rPr>
        <w:t>UCHWA</w:t>
      </w:r>
      <w:r w:rsidRPr="00F637E5">
        <w:rPr>
          <w:rStyle w:val="tekstpogrubiony"/>
          <w:rFonts w:hint="cs"/>
        </w:rPr>
        <w:t>Ł</w:t>
      </w:r>
      <w:r w:rsidRPr="00F637E5">
        <w:rPr>
          <w:rStyle w:val="tekstpogrubiony"/>
        </w:rPr>
        <w:t>A NR ..............</w:t>
      </w:r>
    </w:p>
    <w:p w14:paraId="187B4247" w14:textId="77777777" w:rsidR="00552D02" w:rsidRPr="00F637E5" w:rsidRDefault="00552D02" w:rsidP="00552D02">
      <w:pPr>
        <w:pStyle w:val="tekstwysrodkowany"/>
        <w:spacing w:after="0"/>
        <w:rPr>
          <w:rStyle w:val="tekstpogrubiony"/>
        </w:rPr>
      </w:pPr>
      <w:r w:rsidRPr="00F637E5">
        <w:rPr>
          <w:rStyle w:val="tekstpogrubiony"/>
        </w:rPr>
        <w:t>RADY MIEJSKIEJ W RADZYMINIE</w:t>
      </w:r>
    </w:p>
    <w:p w14:paraId="4BAA5FCE" w14:textId="77777777" w:rsidR="00552D02" w:rsidRPr="00F637E5" w:rsidRDefault="00552D02" w:rsidP="00552D02">
      <w:pPr>
        <w:pStyle w:val="tekstwysrodkowany"/>
        <w:spacing w:after="0"/>
        <w:rPr>
          <w:rStyle w:val="tekstpogrubiony"/>
        </w:rPr>
      </w:pPr>
      <w:r w:rsidRPr="00F637E5">
        <w:rPr>
          <w:rStyle w:val="tekstpogrubiony"/>
        </w:rPr>
        <w:t>z dnia ............................. r.</w:t>
      </w:r>
    </w:p>
    <w:p w14:paraId="622A3CA6" w14:textId="77777777" w:rsidR="00552D02" w:rsidRPr="00F637E5" w:rsidRDefault="00552D02" w:rsidP="00552D02">
      <w:pPr>
        <w:pStyle w:val="tekstwysrodkowany"/>
        <w:rPr>
          <w:rStyle w:val="tekstpogrubiony"/>
        </w:rPr>
      </w:pPr>
      <w:r w:rsidRPr="00F637E5">
        <w:rPr>
          <w:rStyle w:val="tekstpogrubiony"/>
        </w:rPr>
        <w:t>w sprawie uchwalenia miejscowego planu zagospodarowania przestrzennego</w:t>
      </w:r>
      <w:r w:rsidRPr="00F637E5">
        <w:rPr>
          <w:rStyle w:val="tekstpogrubiony"/>
        </w:rPr>
        <w:br/>
        <w:t>obrębu Zwierzyniec na terenie gminy Radzymin</w:t>
      </w:r>
    </w:p>
    <w:p w14:paraId="09658BD8" w14:textId="687B83E8" w:rsidR="00552D02" w:rsidRPr="00F637E5" w:rsidRDefault="00552D02" w:rsidP="00552D02">
      <w:r w:rsidRPr="00F637E5">
        <w:t>Na podstawie art. 18 ust. 2 pkt 5 ustawy z dnia 8 marca 19</w:t>
      </w:r>
      <w:r w:rsidR="00FE3AEC" w:rsidRPr="00F637E5">
        <w:t>90 r. o samorządzie gminnym (</w:t>
      </w:r>
      <w:r w:rsidRPr="00F637E5">
        <w:t xml:space="preserve">Dz. U. </w:t>
      </w:r>
      <w:r w:rsidR="000F1065" w:rsidRPr="00F637E5">
        <w:rPr>
          <w:rFonts w:cs="Times New Roman"/>
        </w:rPr>
        <w:t>z 20</w:t>
      </w:r>
      <w:r w:rsidR="008771A5" w:rsidRPr="00F637E5">
        <w:rPr>
          <w:rFonts w:cs="Times New Roman"/>
        </w:rPr>
        <w:t>20</w:t>
      </w:r>
      <w:r w:rsidR="000F1065" w:rsidRPr="00F637E5">
        <w:rPr>
          <w:rFonts w:cs="Times New Roman"/>
        </w:rPr>
        <w:t xml:space="preserve"> r. poz. </w:t>
      </w:r>
      <w:r w:rsidR="008771A5" w:rsidRPr="00F637E5">
        <w:rPr>
          <w:rFonts w:cs="Times New Roman"/>
        </w:rPr>
        <w:t>713</w:t>
      </w:r>
      <w:r w:rsidRPr="00F637E5">
        <w:t>) oraz art. 20 ust. 1 ustawy z dnia 27 marca 2003 r. o planowaniu i zago</w:t>
      </w:r>
      <w:r w:rsidR="00FE3AEC" w:rsidRPr="00F637E5">
        <w:t>spodarowaniu przestrzennym (</w:t>
      </w:r>
      <w:r w:rsidR="005D14DD" w:rsidRPr="00F637E5">
        <w:rPr>
          <w:rFonts w:cs="Times New Roman"/>
        </w:rPr>
        <w:t>Dz. U. z 2020 r. poz. 293</w:t>
      </w:r>
      <w:r w:rsidR="00B469FA" w:rsidRPr="00F637E5">
        <w:t>)</w:t>
      </w:r>
      <w:r w:rsidRPr="00F637E5">
        <w:t xml:space="preserve"> oraz w związku z uchwałą Nr 334/XXX/2016 Rady Miejskiej w Radzyminie z dnia 21 listopada 2016</w:t>
      </w:r>
      <w:r w:rsidR="007E1E28">
        <w:t> </w:t>
      </w:r>
      <w:r w:rsidRPr="00F637E5">
        <w:t>r. w sprawie przystąpienia do sporządzenia miejscowego planu zagospodarowania przestrzennego obrębu Zwierzy</w:t>
      </w:r>
      <w:r w:rsidR="005D14DD" w:rsidRPr="00F637E5">
        <w:t>niec na terenie gminy Radzymin</w:t>
      </w:r>
      <w:r w:rsidR="005D14DD" w:rsidRPr="00F637E5">
        <w:rPr>
          <w:rFonts w:cs="Times New Roman"/>
        </w:rPr>
        <w:t xml:space="preserve">, zmienioną </w:t>
      </w:r>
      <w:r w:rsidR="009634FA" w:rsidRPr="00F637E5">
        <w:rPr>
          <w:rFonts w:cs="Times New Roman"/>
        </w:rPr>
        <w:t>u</w:t>
      </w:r>
      <w:r w:rsidR="005D14DD" w:rsidRPr="00F637E5">
        <w:rPr>
          <w:rFonts w:cs="Times New Roman"/>
        </w:rPr>
        <w:t>chwałą Nr </w:t>
      </w:r>
      <w:r w:rsidR="009634FA" w:rsidRPr="00F637E5">
        <w:t>283/XXI/2020</w:t>
      </w:r>
      <w:r w:rsidR="005D14DD" w:rsidRPr="00F637E5">
        <w:rPr>
          <w:rFonts w:cs="Times New Roman"/>
        </w:rPr>
        <w:t xml:space="preserve"> Rady Miejskiej w Radzyminie z dnia 6 kwietnia 2020 r., </w:t>
      </w:r>
      <w:r w:rsidRPr="00F637E5">
        <w:t>stwierdzając, że niniejszy plan nie narusza ustaleń Studium uwarunkowań i kierunków zagospodarowania przestrzennego gminy Radzymin</w:t>
      </w:r>
      <w:r w:rsidR="000F1065" w:rsidRPr="00F637E5">
        <w:rPr>
          <w:rFonts w:cs="Times New Roman"/>
        </w:rPr>
        <w:t xml:space="preserve"> zatwierdzonego Uchwałą Nr 157/X/2019 Rady Miejskiej w Radzyminie z dnia 1</w:t>
      </w:r>
      <w:r w:rsidR="00FE3AEC" w:rsidRPr="00F637E5">
        <w:rPr>
          <w:rFonts w:cs="Times New Roman"/>
        </w:rPr>
        <w:t>8</w:t>
      </w:r>
      <w:r w:rsidR="000F1065" w:rsidRPr="00F637E5">
        <w:rPr>
          <w:rFonts w:cs="Times New Roman"/>
        </w:rPr>
        <w:t xml:space="preserve"> czerwca 2019 r.</w:t>
      </w:r>
      <w:r w:rsidRPr="00F637E5">
        <w:t>, Rada Miejska w Radzyminie uchwala, co następuje:</w:t>
      </w:r>
    </w:p>
    <w:p w14:paraId="17B2814A" w14:textId="77777777" w:rsidR="00552D02" w:rsidRPr="00F637E5" w:rsidRDefault="00552D02" w:rsidP="00552D02">
      <w:pPr>
        <w:pStyle w:val="tekstrozdzialy"/>
        <w:ind w:left="0"/>
      </w:pPr>
      <w:r w:rsidRPr="00F637E5">
        <w:br/>
        <w:t>Przepisy ogólne</w:t>
      </w:r>
    </w:p>
    <w:p w14:paraId="3616A09E" w14:textId="77777777" w:rsidR="00552D02" w:rsidRPr="00F637E5" w:rsidRDefault="00552D02" w:rsidP="00552D02">
      <w:pPr>
        <w:pStyle w:val="tekstplanu"/>
        <w:ind w:left="0" w:firstLine="851"/>
      </w:pPr>
      <w:r w:rsidRPr="00F637E5">
        <w:t>1. Uchwala się miejscowy plan zagospodarowania przestrzennego obrębu Zwierzyniec na terenie gminy Radzymin, w dalszej części uchwały zwany planem.</w:t>
      </w:r>
    </w:p>
    <w:p w14:paraId="163C075D" w14:textId="77777777" w:rsidR="00372791" w:rsidRPr="00F637E5" w:rsidRDefault="00372791" w:rsidP="00372791">
      <w:pPr>
        <w:pStyle w:val="tekstplanu"/>
        <w:numPr>
          <w:ilvl w:val="2"/>
          <w:numId w:val="6"/>
        </w:numPr>
      </w:pPr>
      <w:r w:rsidRPr="00F637E5">
        <w:t>Granicę obszaru objętego planem oznaczono na rysunku planu, stanowiącym załącznik nr 1 do niniejszej uchwały.</w:t>
      </w:r>
    </w:p>
    <w:p w14:paraId="4B1D3DBF" w14:textId="67A44D9D" w:rsidR="00552D02" w:rsidRPr="00F637E5" w:rsidRDefault="00552D02" w:rsidP="00372791">
      <w:pPr>
        <w:pStyle w:val="tekstplanu"/>
        <w:numPr>
          <w:ilvl w:val="2"/>
          <w:numId w:val="6"/>
        </w:numPr>
      </w:pPr>
      <w:r w:rsidRPr="00F637E5">
        <w:t>Załączniki do uchwały stanowią:</w:t>
      </w:r>
    </w:p>
    <w:p w14:paraId="3BD6AF57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rysunek planu w skali 1:2000, stanowiący załącznik nr 1;</w:t>
      </w:r>
    </w:p>
    <w:p w14:paraId="3611661C" w14:textId="5DBC61E9" w:rsidR="00552D02" w:rsidRPr="00F637E5" w:rsidRDefault="00372791" w:rsidP="00552D02">
      <w:pPr>
        <w:pStyle w:val="tekstplanu"/>
        <w:numPr>
          <w:ilvl w:val="3"/>
          <w:numId w:val="6"/>
        </w:numPr>
      </w:pPr>
      <w:r w:rsidRPr="00F637E5">
        <w:rPr>
          <w:rFonts w:cs="Times New Roman"/>
        </w:rPr>
        <w:t>rozstrzygnięcie o sposobie rozpatrzenia uwag</w:t>
      </w:r>
      <w:r w:rsidRPr="00F637E5">
        <w:t xml:space="preserve"> wniesionych do wyłożonego do publicznego wglądu</w:t>
      </w:r>
      <w:r w:rsidRPr="00F637E5">
        <w:rPr>
          <w:rFonts w:cs="Times New Roman"/>
        </w:rPr>
        <w:t xml:space="preserve"> projektu planu,</w:t>
      </w:r>
      <w:r w:rsidR="00552D02" w:rsidRPr="00F637E5">
        <w:t xml:space="preserve"> stanowiące załącznik nr 2;</w:t>
      </w:r>
    </w:p>
    <w:p w14:paraId="54872147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rozstrzygnięcie o sposobie realizacji inwestycji z zakresu infrastruktury technicznej, które należą do zadań własnych gminy oraz zasadach ich finansowania, stanowiące załącznik nr 3.</w:t>
      </w:r>
    </w:p>
    <w:p w14:paraId="5F148A37" w14:textId="77777777" w:rsidR="00552D02" w:rsidRPr="00F637E5" w:rsidRDefault="00552D02" w:rsidP="00552D02">
      <w:pPr>
        <w:pStyle w:val="tekstplanu"/>
        <w:ind w:left="0"/>
      </w:pPr>
      <w:r w:rsidRPr="00F637E5">
        <w:t>Ilekroć w przepisach niniejszej uchwały jest mowa o:</w:t>
      </w:r>
    </w:p>
    <w:p w14:paraId="32074FA0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rPr>
          <w:b/>
        </w:rPr>
        <w:t>działce budowlanej –</w:t>
      </w:r>
      <w:r w:rsidRPr="00F637E5">
        <w:t xml:space="preserve"> należy przez to rozumieć działkę budowlaną, o której mowa w ustawie z dnia 27 marca 2003 r. o planowaniu i zagospodarowaniu przestrzennym;</w:t>
      </w:r>
    </w:p>
    <w:p w14:paraId="0AE95AF1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rPr>
          <w:b/>
        </w:rPr>
        <w:t xml:space="preserve">kolorach jaskrawych </w:t>
      </w:r>
      <w:r w:rsidRPr="00F637E5">
        <w:t>– należy przez to rozumieć kolor o intensywnej barwie, mocny, ostry, wyrazisty, rażący w oczy, agresywnie działający w otaczającej przestrzeni;</w:t>
      </w:r>
    </w:p>
    <w:p w14:paraId="355297B5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rPr>
          <w:b/>
        </w:rPr>
        <w:t xml:space="preserve">linii rozgraniczającej </w:t>
      </w:r>
      <w:r w:rsidRPr="00F637E5">
        <w:t>– należy przez to rozumieć linię ciągłą, wskazaną na rysunku planu, wyznaczającą granice terenów o różnym przeznaczeniu lub różnych zasadach zagospodarowania;</w:t>
      </w:r>
    </w:p>
    <w:p w14:paraId="3C92D185" w14:textId="3B059836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rPr>
          <w:b/>
        </w:rPr>
        <w:t>nieprzekraczalnej linii zabudowy</w:t>
      </w:r>
      <w:r w:rsidRPr="00F637E5">
        <w:t xml:space="preserve"> – rozumie się przez to linię wyznaczającą najmniejszą dopuszczalną odległość lica ściany budynku od linii rozgraniczającej terenu lub od wskazanych w planie obiektów; ograniczenie nie dotyczy tarasów, wykuszy, okapów, balkonów, schodów wejściowych, podestów oraz </w:t>
      </w:r>
      <w:r w:rsidRPr="00F637E5">
        <w:lastRenderedPageBreak/>
        <w:t xml:space="preserve">podziemnych części budynków, które mogą być wysunięte do </w:t>
      </w:r>
      <w:smartTag w:uri="urn:schemas-microsoft-com:office:smarttags" w:element="metricconverter">
        <w:smartTagPr>
          <w:attr w:name="ProductID" w:val="1,5 m"/>
        </w:smartTagPr>
        <w:r w:rsidRPr="00F637E5">
          <w:t>1,5 m</w:t>
        </w:r>
      </w:smartTag>
      <w:r w:rsidRPr="00F637E5">
        <w:t xml:space="preserve"> przed tę linię</w:t>
      </w:r>
      <w:r w:rsidR="005858B9" w:rsidRPr="00F637E5">
        <w:t>,</w:t>
      </w:r>
      <w:r w:rsidR="005858B9" w:rsidRPr="00F637E5">
        <w:rPr>
          <w:rFonts w:cs="Times New Roman"/>
        </w:rPr>
        <w:t xml:space="preserve"> dla nieprzekraczalnej linii zabudowy wyznaczonej na rysunku planu od terenów oznaczonych symbolem WSr w odniesieniu do wcześniej wymienionych elementów budynku ustalonego odstępstwa nie stosuje się</w:t>
      </w:r>
      <w:r w:rsidRPr="00F637E5">
        <w:t>;</w:t>
      </w:r>
    </w:p>
    <w:p w14:paraId="0D314A42" w14:textId="2FB9B7AC" w:rsidR="00552D02" w:rsidRPr="00F637E5" w:rsidRDefault="00552D02" w:rsidP="00E610A8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rPr>
          <w:b/>
        </w:rPr>
        <w:t>obszarze –</w:t>
      </w:r>
      <w:r w:rsidRPr="00F637E5">
        <w:t xml:space="preserve"> należy przez to rozumieć obszar zawarty w granicach przedstawionych na rysunku planu;</w:t>
      </w:r>
    </w:p>
    <w:p w14:paraId="36FA88AA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rPr>
          <w:b/>
        </w:rPr>
        <w:t xml:space="preserve">planie </w:t>
      </w:r>
      <w:r w:rsidRPr="00F637E5">
        <w:t>– należy przez to rozumieć miejscowy plan zagospodarowania przestrzennego uchwalony niniejszą uchwałą;</w:t>
      </w:r>
    </w:p>
    <w:p w14:paraId="4459AE8F" w14:textId="5514ED8E" w:rsidR="00B469FA" w:rsidRPr="00F637E5" w:rsidRDefault="00552D02" w:rsidP="00B469FA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rPr>
          <w:b/>
        </w:rPr>
        <w:t xml:space="preserve">przeznaczeniu podstawowym – </w:t>
      </w:r>
      <w:r w:rsidRPr="00F637E5">
        <w:t>należy przez to rozumieć określony w planie rodzaj przeznaczenia, który dominuje</w:t>
      </w:r>
      <w:r w:rsidR="00B469FA" w:rsidRPr="00F637E5">
        <w:t xml:space="preserve"> na </w:t>
      </w:r>
      <w:r w:rsidR="002D479F" w:rsidRPr="00F637E5">
        <w:t>danym terenie</w:t>
      </w:r>
      <w:r w:rsidR="00B469FA" w:rsidRPr="00F637E5">
        <w:t>;</w:t>
      </w:r>
    </w:p>
    <w:p w14:paraId="3F8A84C2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rPr>
          <w:b/>
        </w:rPr>
        <w:t xml:space="preserve">przeznaczeniu dopuszczalnym – </w:t>
      </w:r>
      <w:r w:rsidRPr="00F637E5">
        <w:t>należy przez to rozumieć rodzaje przeznaczenia inne niż podstawowe, które uzupełniają lub wzbogacają przeznaczenie podstawowe;</w:t>
      </w:r>
    </w:p>
    <w:p w14:paraId="4013D407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rPr>
          <w:b/>
        </w:rPr>
        <w:t>terenie –</w:t>
      </w:r>
      <w:r w:rsidRPr="00F637E5">
        <w:t xml:space="preserve"> należy przez to rozumieć fragment obszaru planu o określonym przeznaczeniu i zasadach zagospodarowania, wydzielony na rysunku planu liniami rozgraniczającymi, oznaczony numerem i symbolem literowym;</w:t>
      </w:r>
    </w:p>
    <w:p w14:paraId="53B9EA4E" w14:textId="15BF5EED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rPr>
          <w:b/>
        </w:rPr>
        <w:t xml:space="preserve">terenach publicznie dostępnych </w:t>
      </w:r>
      <w:r w:rsidRPr="00F637E5">
        <w:t>– należy przez to rozumieć istniejący lub projektowany w ramach planu syst</w:t>
      </w:r>
      <w:r w:rsidR="00DC403A" w:rsidRPr="00F637E5">
        <w:t>em przestrzeni ogólnodostępny</w:t>
      </w:r>
      <w:r w:rsidR="00637182" w:rsidRPr="00F637E5">
        <w:t>ch;</w:t>
      </w:r>
    </w:p>
    <w:p w14:paraId="1E5EA368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rPr>
          <w:b/>
        </w:rPr>
        <w:t xml:space="preserve">usługach </w:t>
      </w:r>
      <w:r w:rsidRPr="00F637E5">
        <w:t>– należy przez to rozumieć samodzielne obiekty budowlane lub pomieszczenia w budynkach o innych funkcjach niż usługowe i urządzenia służące działalności, której celem jest zaspokajanie potrzeb ludności, a nie wytwarzanie bezpośrednio, metodami przemysłowymi, dóbr materialnych.</w:t>
      </w:r>
    </w:p>
    <w:p w14:paraId="2FAF83EE" w14:textId="77777777" w:rsidR="00552D02" w:rsidRPr="00F637E5" w:rsidRDefault="00552D02" w:rsidP="00552D02">
      <w:pPr>
        <w:pStyle w:val="tekstplanu"/>
        <w:ind w:left="0"/>
      </w:pPr>
      <w:r w:rsidRPr="00F637E5">
        <w:t>1. Następujące oznaczenia graficzne na rysunku planu są ustaleniami obowiązującymi:</w:t>
      </w:r>
    </w:p>
    <w:p w14:paraId="7B650F4F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granica obszaru objętego planem;</w:t>
      </w:r>
    </w:p>
    <w:p w14:paraId="6F093F56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linie rozgraniczające tereny o różnym przeznaczeniu lub różnych zasadach zagospodarowania;</w:t>
      </w:r>
    </w:p>
    <w:p w14:paraId="50CFA6F9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cyfrowo-literowe oznaczenie terenów;</w:t>
      </w:r>
    </w:p>
    <w:p w14:paraId="49458B7A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przeznaczenie terenów;</w:t>
      </w:r>
    </w:p>
    <w:p w14:paraId="0C04AC2D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nieprzekraczalne linie zabudowy;</w:t>
      </w:r>
    </w:p>
    <w:p w14:paraId="2A4E008F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strefy ochrony konserwatorskiej zabytków archeologicznych;</w:t>
      </w:r>
    </w:p>
    <w:p w14:paraId="421ED01C" w14:textId="7088943C" w:rsidR="00FD3310" w:rsidRPr="00F637E5" w:rsidRDefault="00FD3310" w:rsidP="00DC403A">
      <w:pPr>
        <w:pStyle w:val="tekstplanu"/>
        <w:numPr>
          <w:ilvl w:val="3"/>
          <w:numId w:val="6"/>
        </w:numPr>
      </w:pPr>
      <w:r w:rsidRPr="00F637E5">
        <w:t>strefa ograniczeń sytuowania zabudowy od granicy lasu;</w:t>
      </w:r>
    </w:p>
    <w:p w14:paraId="55C97735" w14:textId="77777777" w:rsidR="00DC403A" w:rsidRPr="00F637E5" w:rsidRDefault="00DC403A" w:rsidP="00DC403A">
      <w:pPr>
        <w:pStyle w:val="tekstplanu"/>
        <w:numPr>
          <w:ilvl w:val="3"/>
          <w:numId w:val="6"/>
        </w:numPr>
      </w:pPr>
      <w:r w:rsidRPr="00F637E5">
        <w:t>pasy technologiczne napowietrznych linii elektroenergetycznych;</w:t>
      </w:r>
    </w:p>
    <w:p w14:paraId="2CEF0B6A" w14:textId="05B1FC73" w:rsidR="00DC403A" w:rsidRPr="00F637E5" w:rsidRDefault="00DC403A" w:rsidP="00552D02">
      <w:pPr>
        <w:pStyle w:val="tekstplanu"/>
        <w:numPr>
          <w:ilvl w:val="3"/>
          <w:numId w:val="6"/>
        </w:numPr>
      </w:pPr>
      <w:r w:rsidRPr="00F637E5">
        <w:t>strefa kontrolowana gazociągu wysokiego ciśnienia</w:t>
      </w:r>
      <w:r w:rsidR="00183227" w:rsidRPr="00F637E5">
        <w:t xml:space="preserve"> </w:t>
      </w:r>
      <w:r w:rsidR="008771A5" w:rsidRPr="00F637E5">
        <w:t xml:space="preserve">DN 250 </w:t>
      </w:r>
      <w:r w:rsidR="00183227" w:rsidRPr="00F637E5">
        <w:t>o szerokości 30,0 m</w:t>
      </w:r>
      <w:r w:rsidRPr="00F637E5">
        <w:t>;</w:t>
      </w:r>
    </w:p>
    <w:p w14:paraId="386F2E1E" w14:textId="182E7F27" w:rsidR="00183227" w:rsidRPr="00F637E5" w:rsidRDefault="00183227" w:rsidP="00183227">
      <w:pPr>
        <w:pStyle w:val="tekstplanu"/>
        <w:numPr>
          <w:ilvl w:val="3"/>
          <w:numId w:val="6"/>
        </w:numPr>
      </w:pPr>
      <w:r w:rsidRPr="00F637E5">
        <w:t>strefa kontrolowana gazociągu wysokiego ciśnienia</w:t>
      </w:r>
      <w:r w:rsidR="008771A5" w:rsidRPr="00F637E5">
        <w:t xml:space="preserve"> DN 250</w:t>
      </w:r>
      <w:r w:rsidRPr="00F637E5">
        <w:t xml:space="preserve"> o szerokości </w:t>
      </w:r>
      <w:r w:rsidR="00403F32" w:rsidRPr="00F637E5">
        <w:t>4</w:t>
      </w:r>
      <w:r w:rsidRPr="00F637E5">
        <w:t>0,0 m;</w:t>
      </w:r>
    </w:p>
    <w:p w14:paraId="1C48FDE2" w14:textId="4AD0B78F" w:rsidR="00183227" w:rsidRPr="00F637E5" w:rsidRDefault="00183227" w:rsidP="00183227">
      <w:pPr>
        <w:pStyle w:val="tekstplanu"/>
        <w:numPr>
          <w:ilvl w:val="3"/>
          <w:numId w:val="6"/>
        </w:numPr>
      </w:pPr>
      <w:r w:rsidRPr="00F637E5">
        <w:t xml:space="preserve">strefa kontrolowana gazociągu wysokiego ciśnienia </w:t>
      </w:r>
      <w:r w:rsidR="008771A5" w:rsidRPr="00F637E5">
        <w:t xml:space="preserve">DN 250 </w:t>
      </w:r>
      <w:r w:rsidRPr="00F637E5">
        <w:t xml:space="preserve">o szerokości </w:t>
      </w:r>
      <w:r w:rsidR="00403F32" w:rsidRPr="00F637E5">
        <w:t>5</w:t>
      </w:r>
      <w:r w:rsidRPr="00F637E5">
        <w:t>0,0 m;</w:t>
      </w:r>
    </w:p>
    <w:p w14:paraId="6995AF35" w14:textId="16071B4F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obszary szczególnego zagrożenia powodzią o prawdopodobieństwie wystąpienia powodzi 1%</w:t>
      </w:r>
      <w:r w:rsidR="005B1217" w:rsidRPr="00F637E5">
        <w:t xml:space="preserve"> (w których</w:t>
      </w:r>
      <w:r w:rsidR="00403F32" w:rsidRPr="00F637E5">
        <w:t xml:space="preserve"> zawiera się </w:t>
      </w:r>
      <w:r w:rsidR="005B1217" w:rsidRPr="00F637E5">
        <w:rPr>
          <w:rFonts w:cs="Times New Roman"/>
        </w:rPr>
        <w:t xml:space="preserve">prawdopodobieństwo wystąpienia powodzi </w:t>
      </w:r>
      <w:r w:rsidR="00403F32" w:rsidRPr="00F637E5">
        <w:t>10%)</w:t>
      </w:r>
      <w:r w:rsidRPr="00F637E5">
        <w:t>;</w:t>
      </w:r>
    </w:p>
    <w:p w14:paraId="2E6F6BF5" w14:textId="1F3B07FF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obszary narażone na niebezpieczeństwo powodzi o prawdopodobieństwie wystąpienia powodzi 0,2%;</w:t>
      </w:r>
    </w:p>
    <w:p w14:paraId="038D5878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zwymiarowanie odległości mierzone w metrach.</w:t>
      </w:r>
    </w:p>
    <w:p w14:paraId="6087AB7D" w14:textId="77777777" w:rsidR="00552D02" w:rsidRPr="00F637E5" w:rsidRDefault="00552D02" w:rsidP="00552D02">
      <w:pPr>
        <w:pStyle w:val="tekstplanu"/>
        <w:numPr>
          <w:ilvl w:val="2"/>
          <w:numId w:val="9"/>
        </w:numPr>
      </w:pPr>
      <w:r w:rsidRPr="00F637E5">
        <w:t>Pozostałe oznaczenia graficzne na rysunku planu mają charakter informacyjny.</w:t>
      </w:r>
    </w:p>
    <w:p w14:paraId="00B35439" w14:textId="3835A357" w:rsidR="00245AB7" w:rsidRPr="00F637E5" w:rsidRDefault="00245AB7" w:rsidP="00552D02">
      <w:pPr>
        <w:pStyle w:val="tekstplanu"/>
        <w:numPr>
          <w:ilvl w:val="2"/>
          <w:numId w:val="9"/>
        </w:numPr>
      </w:pPr>
      <w:r w:rsidRPr="00F637E5">
        <w:lastRenderedPageBreak/>
        <w:t>Położenie linii rozgraniczających i linii zabudowy w miejscach, które nie zostały zwymiarowane na rysunku planu, należy ustalać poprzez odczyt rysunku planu w oparciu o jego skalę.</w:t>
      </w:r>
    </w:p>
    <w:p w14:paraId="4FCAC794" w14:textId="77777777" w:rsidR="00552D02" w:rsidRPr="00F637E5" w:rsidRDefault="00552D02" w:rsidP="00552D02">
      <w:pPr>
        <w:pStyle w:val="tekstrozdzialy"/>
        <w:ind w:left="0"/>
      </w:pPr>
      <w:r w:rsidRPr="00F637E5">
        <w:br/>
        <w:t>Ustalenia ogólne dla obszaru objętego planem</w:t>
      </w:r>
    </w:p>
    <w:p w14:paraId="31576B8F" w14:textId="77777777" w:rsidR="00552D02" w:rsidRPr="00F637E5" w:rsidRDefault="00552D02" w:rsidP="00552D02">
      <w:pPr>
        <w:pStyle w:val="tekstplanu"/>
        <w:ind w:left="0"/>
      </w:pPr>
      <w:r w:rsidRPr="00F637E5">
        <w:t xml:space="preserve">1. W granicach obszaru objętego planem ustala się następujące </w:t>
      </w:r>
      <w:r w:rsidRPr="00F637E5">
        <w:rPr>
          <w:b/>
        </w:rPr>
        <w:t>tereny o różnym przeznaczeniu lub różnych zasadach zagospodarowania</w:t>
      </w:r>
      <w:r w:rsidRPr="00F637E5">
        <w:t>,</w:t>
      </w:r>
      <w:r w:rsidRPr="00F637E5">
        <w:rPr>
          <w:b/>
        </w:rPr>
        <w:t xml:space="preserve"> </w:t>
      </w:r>
      <w:r w:rsidRPr="00F637E5">
        <w:t>wydzielone na rysunku planu liniami rozgraniczającymi:</w:t>
      </w:r>
    </w:p>
    <w:p w14:paraId="01C60AEB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zabudowa mieszkaniowa jednorodzinna oznaczona symbolem </w:t>
      </w:r>
      <w:r w:rsidRPr="00F637E5">
        <w:rPr>
          <w:b/>
        </w:rPr>
        <w:t>MN</w:t>
      </w:r>
      <w:r w:rsidRPr="00F637E5">
        <w:t>;</w:t>
      </w:r>
    </w:p>
    <w:p w14:paraId="259D952A" w14:textId="31E11EA6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zabudowa mieszkaniowa jednorodzinna </w:t>
      </w:r>
      <w:r w:rsidR="00FD3310" w:rsidRPr="00F637E5">
        <w:t xml:space="preserve">ekstensywna </w:t>
      </w:r>
      <w:r w:rsidRPr="00F637E5">
        <w:t xml:space="preserve">oznaczona symbolem </w:t>
      </w:r>
      <w:r w:rsidR="00FD3310" w:rsidRPr="00F637E5">
        <w:rPr>
          <w:b/>
        </w:rPr>
        <w:t>MNe</w:t>
      </w:r>
      <w:r w:rsidRPr="00F637E5">
        <w:t>;</w:t>
      </w:r>
    </w:p>
    <w:p w14:paraId="29704427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zabudowa mieszkaniowa jednorodzinna z dopuszczeniem zabudowy usługowej oznaczona symbolem </w:t>
      </w:r>
      <w:r w:rsidRPr="00F637E5">
        <w:rPr>
          <w:b/>
        </w:rPr>
        <w:t>MN/U</w:t>
      </w:r>
      <w:r w:rsidRPr="00F637E5">
        <w:t>;</w:t>
      </w:r>
    </w:p>
    <w:p w14:paraId="52F3591E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zabudowa usługowa oznaczona symbolem </w:t>
      </w:r>
      <w:r w:rsidRPr="00F637E5">
        <w:rPr>
          <w:b/>
        </w:rPr>
        <w:t>U</w:t>
      </w:r>
      <w:r w:rsidRPr="00F637E5">
        <w:t>;</w:t>
      </w:r>
    </w:p>
    <w:p w14:paraId="5CAEC2A4" w14:textId="0889B3FB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zabudowa produkcyjna, skład</w:t>
      </w:r>
      <w:r w:rsidR="00C8668D" w:rsidRPr="00F637E5">
        <w:t>y</w:t>
      </w:r>
      <w:r w:rsidRPr="00F637E5">
        <w:t xml:space="preserve"> i magazyn</w:t>
      </w:r>
      <w:r w:rsidR="00C8668D" w:rsidRPr="00F637E5">
        <w:t>y</w:t>
      </w:r>
      <w:r w:rsidRPr="00F637E5">
        <w:t xml:space="preserve"> oraz zabudowa usługowa oznaczona symbolem </w:t>
      </w:r>
      <w:r w:rsidRPr="00F637E5">
        <w:rPr>
          <w:b/>
        </w:rPr>
        <w:t>P/U</w:t>
      </w:r>
      <w:r w:rsidRPr="00F637E5">
        <w:t>;</w:t>
      </w:r>
    </w:p>
    <w:p w14:paraId="376DF940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lasy oznaczone symbolem </w:t>
      </w:r>
      <w:r w:rsidRPr="00F637E5">
        <w:rPr>
          <w:b/>
        </w:rPr>
        <w:t>ZL</w:t>
      </w:r>
      <w:r w:rsidRPr="00F637E5">
        <w:t>;</w:t>
      </w:r>
    </w:p>
    <w:p w14:paraId="10FFE6C4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zieleń naturalna oznaczona symbolem </w:t>
      </w:r>
      <w:r w:rsidRPr="00F637E5">
        <w:rPr>
          <w:b/>
        </w:rPr>
        <w:t>ZN</w:t>
      </w:r>
      <w:r w:rsidRPr="00F637E5">
        <w:t>;</w:t>
      </w:r>
    </w:p>
    <w:p w14:paraId="4444B0DD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łąki i pastwiska oznaczone symbolem </w:t>
      </w:r>
      <w:r w:rsidRPr="00F637E5">
        <w:rPr>
          <w:b/>
        </w:rPr>
        <w:t>RŁ</w:t>
      </w:r>
      <w:r w:rsidRPr="00F637E5">
        <w:t>;</w:t>
      </w:r>
    </w:p>
    <w:p w14:paraId="1A41E8F3" w14:textId="0947AB99" w:rsidR="00552D02" w:rsidRPr="00F637E5" w:rsidRDefault="00DC403A" w:rsidP="00552D02">
      <w:pPr>
        <w:pStyle w:val="tekstplanu"/>
        <w:numPr>
          <w:ilvl w:val="3"/>
          <w:numId w:val="6"/>
        </w:numPr>
      </w:pPr>
      <w:r w:rsidRPr="00F637E5">
        <w:t>tereny</w:t>
      </w:r>
      <w:r w:rsidR="00552D02" w:rsidRPr="00F637E5">
        <w:t xml:space="preserve"> </w:t>
      </w:r>
      <w:r w:rsidR="00A41B8E" w:rsidRPr="00F637E5">
        <w:t xml:space="preserve">rolnicze </w:t>
      </w:r>
      <w:r w:rsidR="00552D02" w:rsidRPr="00F637E5">
        <w:t>oznaczone symbolem</w:t>
      </w:r>
      <w:r w:rsidR="00552D02" w:rsidRPr="00F637E5">
        <w:rPr>
          <w:b/>
        </w:rPr>
        <w:t xml:space="preserve"> R</w:t>
      </w:r>
      <w:r w:rsidR="00552D02" w:rsidRPr="00F637E5">
        <w:t>;</w:t>
      </w:r>
    </w:p>
    <w:p w14:paraId="6D9283DF" w14:textId="31A88D55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wody powierzchniowe śródlądowe – rowy </w:t>
      </w:r>
      <w:r w:rsidR="00096740" w:rsidRPr="00F637E5">
        <w:t xml:space="preserve">melioracyjne </w:t>
      </w:r>
      <w:r w:rsidRPr="00F637E5">
        <w:t xml:space="preserve">oznaczone symbolem </w:t>
      </w:r>
      <w:r w:rsidR="00DB28B4" w:rsidRPr="00F637E5">
        <w:rPr>
          <w:b/>
        </w:rPr>
        <w:t>WSr</w:t>
      </w:r>
      <w:r w:rsidRPr="00F637E5">
        <w:t>;</w:t>
      </w:r>
    </w:p>
    <w:p w14:paraId="28D9FACC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komunikacja kolejowa oznaczona symbolem </w:t>
      </w:r>
      <w:r w:rsidRPr="00F637E5">
        <w:rPr>
          <w:b/>
        </w:rPr>
        <w:t>KK</w:t>
      </w:r>
      <w:r w:rsidRPr="00F637E5">
        <w:t>;</w:t>
      </w:r>
    </w:p>
    <w:p w14:paraId="4D773674" w14:textId="3FB1C5A1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drogi publiczne oznaczone symbolem </w:t>
      </w:r>
      <w:r w:rsidRPr="00F637E5">
        <w:rPr>
          <w:b/>
        </w:rPr>
        <w:t>KD</w:t>
      </w:r>
      <w:r w:rsidRPr="00F637E5">
        <w:t>, w tym:</w:t>
      </w:r>
    </w:p>
    <w:p w14:paraId="7170F1E1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KD-S – droga publiczna klasy ekspresowej,</w:t>
      </w:r>
    </w:p>
    <w:p w14:paraId="14FC3A9A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KD-Z – droga publiczna klasy zbiorczej,</w:t>
      </w:r>
    </w:p>
    <w:p w14:paraId="2B60F525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KD-L – droga publiczna klasy lokalnej,</w:t>
      </w:r>
    </w:p>
    <w:p w14:paraId="41A9660E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KD-D – droga publiczna klasy dojazdowej;</w:t>
      </w:r>
    </w:p>
    <w:p w14:paraId="1ABD0A38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drogi wewnętrzne oznaczone symbolem </w:t>
      </w:r>
      <w:r w:rsidRPr="00F637E5">
        <w:rPr>
          <w:b/>
        </w:rPr>
        <w:t>KDW</w:t>
      </w:r>
      <w:r w:rsidRPr="00F637E5">
        <w:t>.</w:t>
      </w:r>
    </w:p>
    <w:p w14:paraId="613DC5BB" w14:textId="77777777" w:rsidR="00552D02" w:rsidRPr="00F637E5" w:rsidRDefault="00552D02" w:rsidP="00552D02">
      <w:pPr>
        <w:pStyle w:val="tekstplanu"/>
        <w:numPr>
          <w:ilvl w:val="2"/>
          <w:numId w:val="13"/>
        </w:numPr>
      </w:pPr>
      <w:r w:rsidRPr="00F637E5">
        <w:t>Dla poszczególnych terenów obowiązują łącznie odpowiednie ustalenia szczegółowe zawarte w Rozdziałach 3 i 4 oraz ustalenia ogólne zawarte w Rozdziałach 1, 2 i 5:</w:t>
      </w:r>
    </w:p>
    <w:p w14:paraId="19D78A67" w14:textId="77777777" w:rsidR="00552D02" w:rsidRPr="00F637E5" w:rsidRDefault="00552D02" w:rsidP="00552D02">
      <w:pPr>
        <w:pStyle w:val="tekstplanu"/>
        <w:numPr>
          <w:ilvl w:val="3"/>
          <w:numId w:val="13"/>
        </w:numPr>
      </w:pPr>
      <w:r w:rsidRPr="00F637E5">
        <w:t>dla terenów wymienionych w ust. 1 pkt od 1 do 11 wprowadza się przepisy szczegółowe zawarte w Rozdziale 3;</w:t>
      </w:r>
    </w:p>
    <w:p w14:paraId="7CE5415E" w14:textId="77777777" w:rsidR="00552D02" w:rsidRPr="00F637E5" w:rsidRDefault="00552D02" w:rsidP="00552D02">
      <w:pPr>
        <w:pStyle w:val="tekstplanu"/>
        <w:numPr>
          <w:ilvl w:val="3"/>
          <w:numId w:val="13"/>
        </w:numPr>
      </w:pPr>
      <w:r w:rsidRPr="00F637E5">
        <w:t>sposób zagospodarowania pasów drogowych wyznaczonych liniami rozgraniczającymi i wymienionych w ust. 1 pkt 12 i 13 formułuje się w ustaleniach szczegółowych zawartych w Rozdziale 4.</w:t>
      </w:r>
    </w:p>
    <w:p w14:paraId="0209BCF2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następujące </w:t>
      </w:r>
      <w:r w:rsidRPr="00F637E5">
        <w:rPr>
          <w:b/>
        </w:rPr>
        <w:t>zasady ochrony i kształtowania ładu przestrzennego</w:t>
      </w:r>
      <w:r w:rsidRPr="00F637E5">
        <w:t>:</w:t>
      </w:r>
    </w:p>
    <w:p w14:paraId="4AA244E3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określa się dyspozycję funkcjonalno-przestrzenną obszaru, który wchodzi w skład planowanego pasma działalności gospodarczej kształtowanego wzdłuż drogi ekspresowej S8 w rejonie węzłów „Radzymin Północ” i „Radzymin Południe”:</w:t>
      </w:r>
    </w:p>
    <w:p w14:paraId="4E39A26A" w14:textId="2DE9B605" w:rsidR="00552D02" w:rsidRPr="00F637E5" w:rsidRDefault="00F423C4" w:rsidP="00552D02">
      <w:pPr>
        <w:pStyle w:val="tekstplanu"/>
        <w:numPr>
          <w:ilvl w:val="4"/>
          <w:numId w:val="6"/>
        </w:numPr>
      </w:pPr>
      <w:r w:rsidRPr="00F637E5">
        <w:t xml:space="preserve">w części wschodniej obszaru </w:t>
      </w:r>
      <w:r w:rsidR="00A7169A" w:rsidRPr="00F637E5">
        <w:t xml:space="preserve">powiązanej poprzez układ komunikacyjny z dostępnością do węzła „Radzymin Północ”, </w:t>
      </w:r>
      <w:r w:rsidR="00552D02" w:rsidRPr="00F637E5">
        <w:t xml:space="preserve">wyznacza się tereny dla rozwoju działalności gospodarczej – zabudowy </w:t>
      </w:r>
      <w:r w:rsidR="00552D02" w:rsidRPr="00F637E5">
        <w:lastRenderedPageBreak/>
        <w:t>produkcyjnej, składów i magazynów oraz zabudowy u</w:t>
      </w:r>
      <w:r w:rsidRPr="00F637E5">
        <w:t xml:space="preserve">sługowej oznaczone symbolem P/U </w:t>
      </w:r>
      <w:r w:rsidR="00552D02" w:rsidRPr="00F637E5">
        <w:t>o ustalonym, w ramach wydzielonych terenów, rodzaju przeznaczenia i parametrach zagospodarowania,</w:t>
      </w:r>
    </w:p>
    <w:p w14:paraId="3F28C167" w14:textId="19F11111" w:rsidR="00A7169A" w:rsidRPr="00F637E5" w:rsidRDefault="008B3116" w:rsidP="00552D02">
      <w:pPr>
        <w:pStyle w:val="tekstplanu"/>
        <w:numPr>
          <w:ilvl w:val="4"/>
          <w:numId w:val="6"/>
        </w:numPr>
      </w:pPr>
      <w:r w:rsidRPr="00F637E5">
        <w:t>w części zachodniej</w:t>
      </w:r>
      <w:r w:rsidR="00A7169A" w:rsidRPr="00F637E5">
        <w:t xml:space="preserve"> </w:t>
      </w:r>
      <w:r w:rsidR="00914859" w:rsidRPr="00F637E5">
        <w:t xml:space="preserve">i północnej </w:t>
      </w:r>
      <w:r w:rsidR="00A7169A" w:rsidRPr="00F637E5">
        <w:t xml:space="preserve">obszaru </w:t>
      </w:r>
      <w:r w:rsidR="00552D02" w:rsidRPr="00F637E5">
        <w:t>wyznacza się</w:t>
      </w:r>
      <w:r w:rsidR="00A7169A" w:rsidRPr="00F637E5">
        <w:t>:</w:t>
      </w:r>
    </w:p>
    <w:p w14:paraId="1418A735" w14:textId="5C9D7486" w:rsidR="00552D02" w:rsidRPr="00F637E5" w:rsidRDefault="00A7169A" w:rsidP="00A7169A">
      <w:pPr>
        <w:pStyle w:val="tekstplanu"/>
        <w:numPr>
          <w:ilvl w:val="5"/>
          <w:numId w:val="6"/>
        </w:numPr>
      </w:pPr>
      <w:r w:rsidRPr="00F637E5">
        <w:t xml:space="preserve">w rejonie istniejących dróg </w:t>
      </w:r>
      <w:r w:rsidR="00552D02" w:rsidRPr="00F637E5">
        <w:t>tereny dla uzupełnień i rozwoju zabudowy</w:t>
      </w:r>
      <w:r w:rsidRPr="00F637E5">
        <w:t>:</w:t>
      </w:r>
      <w:r w:rsidR="00552D02" w:rsidRPr="00F637E5">
        <w:t xml:space="preserve"> </w:t>
      </w:r>
      <w:r w:rsidRPr="00F637E5">
        <w:t xml:space="preserve">zabudowy mieszkaniowej jednorodzinnej oznaczone symbolem MN, zabudowy mieszkaniowej jednorodzinnej z dopuszczeniem zabudowy usługowej oznaczone symbolem MN/U, zabudowy mieszkaniowej jednorodzinnej </w:t>
      </w:r>
      <w:r w:rsidR="00C16C00" w:rsidRPr="00F637E5">
        <w:t xml:space="preserve">ekstensywnej </w:t>
      </w:r>
      <w:r w:rsidRPr="00F637E5">
        <w:t>oznaczone symbole</w:t>
      </w:r>
      <w:r w:rsidR="00C16C00" w:rsidRPr="00F637E5">
        <w:t>m MNe</w:t>
      </w:r>
      <w:r w:rsidRPr="00F637E5">
        <w:t xml:space="preserve"> położone w otoczeniu terenów rolniczych oznaczonych symbolem R, zabudowy usługowej oznaczone symbolem U </w:t>
      </w:r>
      <w:r w:rsidR="00552D02" w:rsidRPr="00F637E5">
        <w:t>– o ustalonym, w ramach wydzielonych terenów, rodzaju przeznaczenia i parametrach zagospodarowania,</w:t>
      </w:r>
    </w:p>
    <w:p w14:paraId="101B4B99" w14:textId="27CCD3B0" w:rsidR="00A7169A" w:rsidRPr="00F637E5" w:rsidRDefault="00A7169A" w:rsidP="00A7169A">
      <w:pPr>
        <w:pStyle w:val="tekstplanu"/>
        <w:numPr>
          <w:ilvl w:val="5"/>
          <w:numId w:val="6"/>
        </w:numPr>
      </w:pPr>
      <w:r w:rsidRPr="00F637E5">
        <w:t xml:space="preserve">w dolinie rzeki Rządzy </w:t>
      </w:r>
      <w:r w:rsidR="00147982" w:rsidRPr="00F637E5">
        <w:t>stanowiącej lokalny korytarz ekologiczny tereny łąk i pastwisk oznaczone symbolem RŁ,</w:t>
      </w:r>
    </w:p>
    <w:p w14:paraId="10D368E9" w14:textId="4DE007F0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wy</w:t>
      </w:r>
      <w:r w:rsidR="00147982" w:rsidRPr="00F637E5">
        <w:t>znacza się tereny towarzyszące:</w:t>
      </w:r>
      <w:r w:rsidRPr="00F637E5">
        <w:t xml:space="preserve"> lasów oznaczone symbolem ZL, zieleni na</w:t>
      </w:r>
      <w:r w:rsidR="00147982" w:rsidRPr="00F637E5">
        <w:t xml:space="preserve">turalnej oznaczone symbolem ZN </w:t>
      </w:r>
      <w:r w:rsidRPr="00F637E5">
        <w:t xml:space="preserve">oraz wód powierzchniowych śródlądowych – rowów </w:t>
      </w:r>
      <w:r w:rsidR="00226208" w:rsidRPr="00F637E5">
        <w:t xml:space="preserve">melioracyjnych </w:t>
      </w:r>
      <w:r w:rsidRPr="00F637E5">
        <w:t>oznaczone symbolem WSr,</w:t>
      </w:r>
    </w:p>
    <w:p w14:paraId="6D8B30F5" w14:textId="213338C9" w:rsidR="00552D02" w:rsidRPr="00F637E5" w:rsidRDefault="00147982" w:rsidP="00552D02">
      <w:pPr>
        <w:pStyle w:val="tekstplanu"/>
        <w:numPr>
          <w:ilvl w:val="4"/>
          <w:numId w:val="6"/>
        </w:numPr>
      </w:pPr>
      <w:r w:rsidRPr="00F637E5">
        <w:t>wskazuje się węzeł „Radzymin Północ” oraz wyznacza się układ dróg publicznych oznaczonych symbolem KD i wewnętrznych oznaczonych symbolem KDW, tereny komunikacji kolejowej oznaczone symbolem KK stanowiące fragment linii kolejowej relacji Legionowo – Tłuszcz</w:t>
      </w:r>
      <w:r w:rsidR="00552D02" w:rsidRPr="00F637E5">
        <w:t>;</w:t>
      </w:r>
    </w:p>
    <w:p w14:paraId="0FE22663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ustala się kształtowanie zabudowy zgodnie z wyznaczonymi na rysunku planu nieprzekraczalnymi liniami zabudowy oraz wskaźnikami zagospodarowania terenu określonymi w §9 oraz w ustaleniach szczegółowych dla poszczególnych terenów;</w:t>
      </w:r>
    </w:p>
    <w:p w14:paraId="71E74F58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obowiązuje zakaz lokalizacji obiektów handlowych o powierzchni sprzedaży powyżej 2000 m</w:t>
      </w:r>
      <w:r w:rsidRPr="00F637E5">
        <w:rPr>
          <w:vertAlign w:val="superscript"/>
        </w:rPr>
        <w:t>2</w:t>
      </w:r>
      <w:r w:rsidR="00E13B0D" w:rsidRPr="00F637E5">
        <w:t>.</w:t>
      </w:r>
    </w:p>
    <w:p w14:paraId="7CA0F58D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następujące </w:t>
      </w:r>
      <w:r w:rsidRPr="00F637E5">
        <w:rPr>
          <w:b/>
        </w:rPr>
        <w:t>zasady ochrony środowiska, przyrody i krajobrazu</w:t>
      </w:r>
      <w:r w:rsidRPr="00F637E5">
        <w:t>:</w:t>
      </w:r>
    </w:p>
    <w:p w14:paraId="45F922A6" w14:textId="02C81FE6" w:rsidR="00552D02" w:rsidRPr="00F637E5" w:rsidRDefault="007E75EA" w:rsidP="00552D02">
      <w:pPr>
        <w:pStyle w:val="tekstplanu"/>
        <w:numPr>
          <w:ilvl w:val="3"/>
          <w:numId w:val="6"/>
        </w:numPr>
      </w:pPr>
      <w:r w:rsidRPr="00F637E5">
        <w:t xml:space="preserve">wskazuje się granice </w:t>
      </w:r>
      <w:r w:rsidR="00552D02" w:rsidRPr="00F637E5">
        <w:t>Warszawski</w:t>
      </w:r>
      <w:r w:rsidRPr="00F637E5">
        <w:t>ego</w:t>
      </w:r>
      <w:r w:rsidR="00552D02" w:rsidRPr="00F637E5">
        <w:t xml:space="preserve"> Obszar</w:t>
      </w:r>
      <w:r w:rsidRPr="00F637E5">
        <w:t>u</w:t>
      </w:r>
      <w:r w:rsidR="00552D02" w:rsidRPr="00F637E5">
        <w:t xml:space="preserve"> Chronionego Krajobrazu</w:t>
      </w:r>
      <w:r w:rsidR="00147982" w:rsidRPr="00F637E5">
        <w:t xml:space="preserve">, </w:t>
      </w:r>
      <w:r w:rsidR="00552D02" w:rsidRPr="00F637E5">
        <w:t xml:space="preserve">w </w:t>
      </w:r>
      <w:r w:rsidR="00584614" w:rsidRPr="00F637E5">
        <w:t>granicach</w:t>
      </w:r>
      <w:r w:rsidR="00CF7A6C" w:rsidRPr="00F637E5">
        <w:t xml:space="preserve"> </w:t>
      </w:r>
      <w:r w:rsidRPr="00F637E5">
        <w:t xml:space="preserve">którego </w:t>
      </w:r>
      <w:r w:rsidR="00584614" w:rsidRPr="00F637E5">
        <w:t xml:space="preserve">obowiązują </w:t>
      </w:r>
      <w:r w:rsidRPr="00F637E5">
        <w:t xml:space="preserve">przepisy odrębne z zakresu ochrony przyrody; </w:t>
      </w:r>
    </w:p>
    <w:p w14:paraId="01B32109" w14:textId="6F1FEF81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na obszarze objętym pla</w:t>
      </w:r>
      <w:r w:rsidR="007E75EA" w:rsidRPr="00F637E5">
        <w:t>nem nie występują inne niż wymienione</w:t>
      </w:r>
      <w:r w:rsidRPr="00F637E5">
        <w:t xml:space="preserve"> w</w:t>
      </w:r>
      <w:r w:rsidR="007E75EA" w:rsidRPr="00F637E5">
        <w:t xml:space="preserve"> pkt 1 formy ochrony przyrody w </w:t>
      </w:r>
      <w:r w:rsidRPr="00F637E5">
        <w:t>rozumieniu przepisów odrębnych</w:t>
      </w:r>
      <w:r w:rsidR="007E75EA" w:rsidRPr="00F637E5">
        <w:t xml:space="preserve"> z zakresu ochrony przyrody</w:t>
      </w:r>
      <w:r w:rsidRPr="00F637E5">
        <w:t>;</w:t>
      </w:r>
    </w:p>
    <w:p w14:paraId="50070ADE" w14:textId="77777777" w:rsidR="00552D02" w:rsidRPr="00F637E5" w:rsidRDefault="00552D02" w:rsidP="00552D02">
      <w:pPr>
        <w:numPr>
          <w:ilvl w:val="3"/>
          <w:numId w:val="6"/>
        </w:numPr>
        <w:spacing w:after="0"/>
        <w:rPr>
          <w:rFonts w:eastAsia="Calibri" w:cs="Times New Roman"/>
          <w:szCs w:val="24"/>
        </w:rPr>
      </w:pPr>
      <w:r w:rsidRPr="00F637E5">
        <w:t xml:space="preserve">na obszarze objętym planem nie występują: zinwentaryzowane strefy ochrony ujęć wód powierzchniowych i podziemnych, </w:t>
      </w:r>
      <w:r w:rsidRPr="00F637E5">
        <w:rPr>
          <w:rFonts w:eastAsia="Calibri" w:cs="Times New Roman"/>
          <w:szCs w:val="24"/>
        </w:rPr>
        <w:t>tereny górnicze, obszary osuwania się mas ziemnych, a także udokumentowane złoża, ustalone na podstawie przepisów odrębnych;</w:t>
      </w:r>
    </w:p>
    <w:p w14:paraId="3938D41F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na obszarze objętym planem nie występują krajobrazy priorytetowe określane według przepisów odrębnych;</w:t>
      </w:r>
    </w:p>
    <w:p w14:paraId="542E8233" w14:textId="1887F866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ze względu na położenie obszaru w zasięgu Głównego Zbiornika Wód Podziemnych nr 222 – Zbiornik Dolina Środkowej Wisły (Warszawa-Puławy), użytkowanie i zagospodarowanie nie może stanowić źródła zanieczyszczeń dla środowiska wodno-gruntowego, obowiązuje zastosowanie rozwiązań technicznych, technologicznych i organizacyjnych, które przeciwdziałają zagrożeniom środowiskowym z racji </w:t>
      </w:r>
      <w:r w:rsidRPr="00F637E5">
        <w:lastRenderedPageBreak/>
        <w:t>dopuszczonej funkcji, zakazuje się prowadzenia prac trwale i niekorzystnie naruszających w obszarze objęty</w:t>
      </w:r>
      <w:r w:rsidR="00251883" w:rsidRPr="00F637E5">
        <w:t xml:space="preserve">m planem </w:t>
      </w:r>
      <w:r w:rsidR="00FD3310" w:rsidRPr="00F637E5">
        <w:t>jakość wód gruntowych i użytkowych</w:t>
      </w:r>
      <w:r w:rsidRPr="00F637E5">
        <w:t>;</w:t>
      </w:r>
    </w:p>
    <w:p w14:paraId="1745CFAC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obowiązuje zakaz:</w:t>
      </w:r>
    </w:p>
    <w:p w14:paraId="6D96421D" w14:textId="77777777" w:rsidR="00DA45F5" w:rsidRPr="00F637E5" w:rsidRDefault="00552D02" w:rsidP="00DA45F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lokalizowania obiektów i urządzeń oraz prowadzenia działalności powodującej przekroczenie dopuszczalnych wielkości oddziaływania na środowisko poprzez emisję substancji i energii w szczególności dotyczące wytwarzania hałasu, wibracji, promieniowania, zanieczyszczania powietrza, gleby, wód powierzchniowych i podziemnych, a oddziaływanie na tereny sąsiednie </w:t>
      </w:r>
      <w:r w:rsidR="00670811" w:rsidRPr="00F637E5">
        <w:t xml:space="preserve">w obszarze objętym planem </w:t>
      </w:r>
      <w:r w:rsidRPr="00F637E5">
        <w:t>nie może przekraczać dopuszczalnych norm określonych w przepisach odrębnych,</w:t>
      </w:r>
    </w:p>
    <w:p w14:paraId="18CE53D8" w14:textId="39746B57" w:rsidR="00FD3310" w:rsidRPr="00F637E5" w:rsidRDefault="00DA45F5" w:rsidP="00DA45F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rPr>
          <w:rFonts w:cs="Times New Roman"/>
        </w:rPr>
        <w:t>lokalizacji przedsięwzięć mogących zawsze znacząco oddziaływać na środowisko oraz przedsięwzięć mogących potencjalnie znacząco oddziały</w:t>
      </w:r>
      <w:r w:rsidR="00E01F65" w:rsidRPr="00F637E5">
        <w:rPr>
          <w:rFonts w:cs="Times New Roman"/>
        </w:rPr>
        <w:t>wać na środowisko określonych w</w:t>
      </w:r>
      <w:r w:rsidRPr="00F637E5">
        <w:rPr>
          <w:rFonts w:cs="Times New Roman"/>
        </w:rPr>
        <w:t xml:space="preserve"> przepisach odrębnych, </w:t>
      </w:r>
      <w:r w:rsidR="0029258B" w:rsidRPr="00F637E5">
        <w:t>za wyjątkiem</w:t>
      </w:r>
      <w:r w:rsidRPr="00F637E5">
        <w:t xml:space="preserve"> inwestycji lokalizowanych w ramach terenów oznaczonych symbolami: P</w:t>
      </w:r>
      <w:r w:rsidR="00781D02" w:rsidRPr="00F637E5">
        <w:t>/</w:t>
      </w:r>
      <w:r w:rsidRPr="00F637E5">
        <w:t xml:space="preserve">U, </w:t>
      </w:r>
      <w:r w:rsidR="00194982" w:rsidRPr="00F637E5">
        <w:t xml:space="preserve">KK oraz </w:t>
      </w:r>
      <w:r w:rsidRPr="00F637E5">
        <w:t>dróg publicznych i sieci infrastruktury technicznej;</w:t>
      </w:r>
    </w:p>
    <w:p w14:paraId="705C58AC" w14:textId="2ADA4A65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lokalizacji zakładów o zwiększonym lub dużym ryzyku występowania </w:t>
      </w:r>
      <w:r w:rsidR="00670811" w:rsidRPr="00F637E5">
        <w:t>poważnej awarii przemysłowej</w:t>
      </w:r>
      <w:r w:rsidR="00EF3F96" w:rsidRPr="00F637E5">
        <w:t xml:space="preserve">, </w:t>
      </w:r>
      <w:r w:rsidRPr="00F637E5">
        <w:t>o których mowa w przepisach odrębnych;</w:t>
      </w:r>
    </w:p>
    <w:p w14:paraId="21C2B480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w budynkach przeznaczonych na pobyt ludzi zlokalizowanych w zasięgu uciążliwości drogi ekspresowej obowiązuje zastosowanie środków technicznych zapewniających zminimalizowanie poziomu hałasu, drgań i innych emisji;</w:t>
      </w:r>
    </w:p>
    <w:p w14:paraId="2BA6E392" w14:textId="77777777" w:rsidR="00A1083E" w:rsidRPr="00F637E5" w:rsidRDefault="00552D02" w:rsidP="00A1083E">
      <w:pPr>
        <w:pStyle w:val="tekstplanu"/>
        <w:numPr>
          <w:ilvl w:val="3"/>
          <w:numId w:val="6"/>
        </w:numPr>
      </w:pPr>
      <w:r w:rsidRPr="00F637E5">
        <w:t>obowiązuje zachowanie części powierzchni d</w:t>
      </w:r>
      <w:r w:rsidR="00194982" w:rsidRPr="00F637E5">
        <w:t xml:space="preserve">ziałek budowlanych </w:t>
      </w:r>
      <w:r w:rsidRPr="00F637E5">
        <w:t>jako powierzchni biologicznie czynnej zgodnie z przepisami szczegółowymi dla terenów;</w:t>
      </w:r>
    </w:p>
    <w:p w14:paraId="3E6ED3CD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w zakresie ochrony przed hałasem obowiązuje dopuszczalny poziom hałasu w środowisku określony w przepisach odrębnych o ochronie środowiska:</w:t>
      </w:r>
    </w:p>
    <w:p w14:paraId="3CC0435A" w14:textId="0650D295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dla terenó</w:t>
      </w:r>
      <w:r w:rsidR="00DA45F5" w:rsidRPr="00F637E5">
        <w:t>w oznaczonych symbolami: MN, MNe</w:t>
      </w:r>
      <w:r w:rsidRPr="00F637E5">
        <w:t xml:space="preserve"> jak dla terenów przeznaczonych pod zabudowę mieszkaniową jednorodzinną,</w:t>
      </w:r>
    </w:p>
    <w:p w14:paraId="36E4B268" w14:textId="7F585D52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dla terenów oznaczonych symbolem MN/U jak dla terenów przeznaczonych pod</w:t>
      </w:r>
      <w:r w:rsidR="0020206D" w:rsidRPr="00F637E5">
        <w:t xml:space="preserve"> zabudowę mieszkaniowo-usługową,</w:t>
      </w:r>
    </w:p>
    <w:p w14:paraId="0FDBD3C8" w14:textId="79E36DC8" w:rsidR="0020206D" w:rsidRPr="00F637E5" w:rsidRDefault="0020206D" w:rsidP="00552D02">
      <w:pPr>
        <w:pStyle w:val="tekstplanu"/>
        <w:numPr>
          <w:ilvl w:val="4"/>
          <w:numId w:val="6"/>
        </w:numPr>
      </w:pPr>
      <w:r w:rsidRPr="00F637E5">
        <w:t>dla terenu oznaczonego symbolem 1U jak dla terenów związan</w:t>
      </w:r>
      <w:r w:rsidR="00777DB2" w:rsidRPr="00F637E5">
        <w:t>ych z czasowym pobytem dzieci i </w:t>
      </w:r>
      <w:r w:rsidRPr="00F637E5">
        <w:t>młodzieży;</w:t>
      </w:r>
    </w:p>
    <w:p w14:paraId="26EEE85B" w14:textId="629DB415" w:rsidR="00226208" w:rsidRPr="00F637E5" w:rsidRDefault="00226208" w:rsidP="00226208">
      <w:pPr>
        <w:pStyle w:val="tekstplanu"/>
        <w:numPr>
          <w:ilvl w:val="3"/>
          <w:numId w:val="6"/>
        </w:numPr>
      </w:pPr>
      <w:r w:rsidRPr="00F637E5">
        <w:t xml:space="preserve">w celu zapewnienia prawidłowego spływu wód i utrzymania prawidłowych stosunków wodnych w obszarze objętym planem ustala się obowiązek zachowania i utrzymania drożności rowów melioracyjnych z możliwością ich przebudowy, przełożenia, rozbudowy </w:t>
      </w:r>
      <w:r w:rsidR="003C7F39" w:rsidRPr="00F637E5">
        <w:t>według ustaleń planu,</w:t>
      </w:r>
      <w:r w:rsidRPr="00F637E5">
        <w:t xml:space="preserve"> w sposób zapewniający ich prawidłowe funkcjonowanie zgodnie z przepisami odrębnymi;</w:t>
      </w:r>
    </w:p>
    <w:p w14:paraId="6996D555" w14:textId="5D6BDEAC" w:rsidR="00552D02" w:rsidRDefault="00552D02" w:rsidP="00552D02">
      <w:pPr>
        <w:pStyle w:val="tekstplanu"/>
        <w:numPr>
          <w:ilvl w:val="3"/>
          <w:numId w:val="6"/>
        </w:numPr>
      </w:pPr>
      <w:r w:rsidRPr="00F637E5">
        <w:t>w obszarze objętym planem obowiązuje zakaz dotyczący odpływu wód opadowych i roztopowych ze szkodą dla gruntów sąsiednich oraz zakaz zmiany stanu wody na gruncie, a zwłaszcza kierunku odpływu znajdującej się na gruncie wody opadowej oraz kierunku odpływu ze źródeł – ze szkodą dla gruntów sąsiednich zgodnie z przepisami odrębnymi z zakresu prawa wodnego.</w:t>
      </w:r>
    </w:p>
    <w:p w14:paraId="5A83049B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następujące </w:t>
      </w:r>
      <w:r w:rsidRPr="00F637E5">
        <w:rPr>
          <w:b/>
        </w:rPr>
        <w:t>zasady ochrony dziedzictwa kulturowego i zabytków</w:t>
      </w:r>
      <w:r w:rsidRPr="00F637E5">
        <w:t>:</w:t>
      </w:r>
    </w:p>
    <w:p w14:paraId="6F548945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lastRenderedPageBreak/>
        <w:t xml:space="preserve">na obszarze objętym planem nie występują obiekty </w:t>
      </w:r>
      <w:r w:rsidR="00670811" w:rsidRPr="00F637E5">
        <w:t>wpisane do rejestru</w:t>
      </w:r>
      <w:r w:rsidRPr="00F637E5">
        <w:t xml:space="preserve"> zabytków oraz obiekty dóbr kultury współczesnej;</w:t>
      </w:r>
    </w:p>
    <w:p w14:paraId="1923098A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na obszarze objętym planem nie występują obiekty </w:t>
      </w:r>
      <w:r w:rsidR="00670811" w:rsidRPr="00F637E5">
        <w:t xml:space="preserve">wpisane do </w:t>
      </w:r>
      <w:r w:rsidRPr="00F637E5">
        <w:t>gminnej ewidencji zabytków;</w:t>
      </w:r>
    </w:p>
    <w:p w14:paraId="7031B524" w14:textId="77777777" w:rsidR="00670811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na obszarze objętym planem występują zabytkowe stanowiska archeologiczne oznaczone w wojewódzkiej ewidencji zabytków numerami: </w:t>
      </w:r>
    </w:p>
    <w:p w14:paraId="0091C827" w14:textId="77777777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 52-68/61 (ślady osadnictwa z młodszej epoki kamienia oraz z wczesnej epoki brązu), </w:t>
      </w:r>
    </w:p>
    <w:p w14:paraId="50F30435" w14:textId="375B3CE0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>AZP 52-68/66</w:t>
      </w:r>
      <w:r w:rsidR="00092EC8" w:rsidRPr="00F637E5">
        <w:t xml:space="preserve"> – fragment</w:t>
      </w:r>
      <w:r w:rsidRPr="00F637E5">
        <w:t xml:space="preserve"> (ślady osadnictwa z młodszej epoki kamienia oraz z wczesnej epoki brązu), </w:t>
      </w:r>
    </w:p>
    <w:p w14:paraId="15F54AA3" w14:textId="51C67F0E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 52-68/67 </w:t>
      </w:r>
      <w:r w:rsidR="00092EC8" w:rsidRPr="00F637E5">
        <w:t xml:space="preserve">– fragment </w:t>
      </w:r>
      <w:r w:rsidRPr="00F637E5">
        <w:t xml:space="preserve">(ślady osady z epoki brązu oraz osady i cmentarzyska z epoki żelaza), </w:t>
      </w:r>
    </w:p>
    <w:p w14:paraId="7E3CF979" w14:textId="0AB070BB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 52-68/68 </w:t>
      </w:r>
      <w:r w:rsidR="00092EC8" w:rsidRPr="00F637E5">
        <w:t xml:space="preserve">– fragment </w:t>
      </w:r>
      <w:r w:rsidRPr="00F637E5">
        <w:t xml:space="preserve">(ślady osady z młodszej epoki kamienia i z wczesnej epoki brązu oraz z późnej epoki brązu i wczesnej epoki żelaza), </w:t>
      </w:r>
    </w:p>
    <w:p w14:paraId="79A2580C" w14:textId="77777777" w:rsidR="00AB5258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 52-68/69 </w:t>
      </w:r>
      <w:r w:rsidR="00EF3F96" w:rsidRPr="00F637E5">
        <w:t>–</w:t>
      </w:r>
      <w:r w:rsidR="00A452AC" w:rsidRPr="00F637E5">
        <w:t xml:space="preserve"> fragment </w:t>
      </w:r>
      <w:r w:rsidRPr="00F637E5">
        <w:t xml:space="preserve">(ślady osady z młodszej epoki kamienia i z wczesnej epoki brązu, osady </w:t>
      </w:r>
    </w:p>
    <w:p w14:paraId="043B81E2" w14:textId="6418BA4B" w:rsidR="00670811" w:rsidRPr="00F637E5" w:rsidRDefault="00552D02" w:rsidP="00AB5258">
      <w:pPr>
        <w:pStyle w:val="tekstplanu"/>
        <w:numPr>
          <w:ilvl w:val="0"/>
          <w:numId w:val="0"/>
        </w:numPr>
        <w:ind w:left="624"/>
      </w:pPr>
      <w:r w:rsidRPr="00F637E5">
        <w:t xml:space="preserve">i cmentarzyska z późnej epoki brązu i epoki żelaza oraz osady z okresu średniowiecznego), </w:t>
      </w:r>
    </w:p>
    <w:p w14:paraId="79F2765E" w14:textId="77777777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 52-68/70 (ślady osady i cmentarzyska z epoki brązu), </w:t>
      </w:r>
    </w:p>
    <w:p w14:paraId="65B3E7FC" w14:textId="64AB4EC4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>AZP 52-68/71</w:t>
      </w:r>
      <w:r w:rsidR="00EF3F96" w:rsidRPr="00F637E5">
        <w:t xml:space="preserve"> –</w:t>
      </w:r>
      <w:r w:rsidR="00A452AC" w:rsidRPr="00F637E5">
        <w:t xml:space="preserve"> fragment </w:t>
      </w:r>
      <w:r w:rsidRPr="00F637E5">
        <w:t xml:space="preserve">(ślady osady z epoki brązu i z wczesnej epoki żelaza), </w:t>
      </w:r>
    </w:p>
    <w:p w14:paraId="41D7A7DB" w14:textId="2A2C46A9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 52-68/75 </w:t>
      </w:r>
      <w:r w:rsidR="00EF3F96" w:rsidRPr="00F637E5">
        <w:t>–</w:t>
      </w:r>
      <w:r w:rsidR="00670811" w:rsidRPr="00F637E5">
        <w:t xml:space="preserve"> fragment </w:t>
      </w:r>
      <w:r w:rsidRPr="00F637E5">
        <w:t xml:space="preserve">(ślady osady z młodszej epoki kamienia i z </w:t>
      </w:r>
      <w:r w:rsidR="00AB5258" w:rsidRPr="00F637E5">
        <w:t>epoki brązu oraz cmentarzyska z </w:t>
      </w:r>
      <w:r w:rsidRPr="00F637E5">
        <w:t xml:space="preserve">epoki żelaza), </w:t>
      </w:r>
    </w:p>
    <w:p w14:paraId="094F5953" w14:textId="77794685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 52-68/76 </w:t>
      </w:r>
      <w:r w:rsidR="00EF3F96" w:rsidRPr="00F637E5">
        <w:t>–</w:t>
      </w:r>
      <w:r w:rsidR="00670811" w:rsidRPr="00F637E5">
        <w:t xml:space="preserve"> fragment </w:t>
      </w:r>
      <w:r w:rsidRPr="00F637E5">
        <w:t xml:space="preserve">(ślady osadnictwa z wczesnej epoki żelaza), </w:t>
      </w:r>
    </w:p>
    <w:p w14:paraId="442273AF" w14:textId="02935255" w:rsidR="00670811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 xml:space="preserve">AZP 52-68/77 </w:t>
      </w:r>
      <w:r w:rsidR="00EF3F96" w:rsidRPr="00F637E5">
        <w:t>–</w:t>
      </w:r>
      <w:r w:rsidR="00670811" w:rsidRPr="00F637E5">
        <w:t xml:space="preserve"> fragment </w:t>
      </w:r>
      <w:r w:rsidRPr="00F637E5">
        <w:t xml:space="preserve">(ślady osadnictwa z epoki brązu oraz osady i cmentarzyska z epoki żelaza), </w:t>
      </w:r>
    </w:p>
    <w:p w14:paraId="78BCD2B1" w14:textId="77777777" w:rsidR="00552D02" w:rsidRPr="00F637E5" w:rsidRDefault="00552D02" w:rsidP="00670811">
      <w:pPr>
        <w:pStyle w:val="tekstplanu"/>
        <w:numPr>
          <w:ilvl w:val="4"/>
          <w:numId w:val="6"/>
        </w:numPr>
      </w:pPr>
      <w:r w:rsidRPr="00F637E5">
        <w:t>AZP 52-68/88 (ślady osadnictwa z wczesnej epoki brązu);</w:t>
      </w:r>
    </w:p>
    <w:p w14:paraId="1FDAC78F" w14:textId="33AC56DF" w:rsidR="005B1217" w:rsidRPr="00F637E5" w:rsidRDefault="005B1217" w:rsidP="005B1217">
      <w:pPr>
        <w:pStyle w:val="tekstplanu"/>
        <w:numPr>
          <w:ilvl w:val="3"/>
          <w:numId w:val="6"/>
        </w:numPr>
        <w:rPr>
          <w:rFonts w:cs="Times New Roman"/>
        </w:rPr>
      </w:pPr>
      <w:r w:rsidRPr="00F637E5">
        <w:rPr>
          <w:rFonts w:cs="Times New Roman"/>
        </w:rPr>
        <w:t xml:space="preserve">ustala się strefy ochrony konserwatorskiej zabytków archeologicznych (stanowisk archeologicznych,  o których mowa w pkt 3), wskazane na rysunku planu, </w:t>
      </w:r>
      <w:r w:rsidR="00E5593C" w:rsidRPr="00F637E5">
        <w:rPr>
          <w:rFonts w:cs="Times New Roman"/>
        </w:rPr>
        <w:t>w</w:t>
      </w:r>
      <w:r w:rsidRPr="00F637E5">
        <w:rPr>
          <w:rFonts w:cs="Times New Roman"/>
        </w:rPr>
        <w:t xml:space="preserve"> których </w:t>
      </w:r>
      <w:r w:rsidRPr="00F637E5">
        <w:t xml:space="preserve">obowiązują </w:t>
      </w:r>
      <w:r w:rsidRPr="00F637E5">
        <w:rPr>
          <w:rFonts w:cs="Times New Roman"/>
        </w:rPr>
        <w:t>przepisy odrębne z zakresu ochrony zabytków i opieki nad zabytkami.</w:t>
      </w:r>
    </w:p>
    <w:p w14:paraId="381DB170" w14:textId="77777777" w:rsidR="00552D02" w:rsidRPr="00F637E5" w:rsidRDefault="00552D02" w:rsidP="00552D02">
      <w:pPr>
        <w:pStyle w:val="tekstplanu"/>
        <w:ind w:left="0"/>
        <w:rPr>
          <w:b/>
          <w:bCs/>
        </w:rPr>
      </w:pPr>
      <w:r w:rsidRPr="00F637E5">
        <w:t xml:space="preserve">Ustala się następujące </w:t>
      </w:r>
      <w:r w:rsidRPr="00F637E5">
        <w:rPr>
          <w:b/>
        </w:rPr>
        <w:t xml:space="preserve">zasady kształtowania przestrzeni publicznych oraz </w:t>
      </w:r>
      <w:r w:rsidRPr="00F637E5">
        <w:rPr>
          <w:b/>
          <w:bCs/>
        </w:rPr>
        <w:t>innych terenów publicznie dostępnych</w:t>
      </w:r>
      <w:r w:rsidRPr="00F637E5">
        <w:t>:</w:t>
      </w:r>
    </w:p>
    <w:p w14:paraId="662CEABB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w obszarze objętym planem nie występują </w:t>
      </w:r>
      <w:r w:rsidRPr="00F637E5">
        <w:rPr>
          <w:bCs/>
        </w:rPr>
        <w:t>obszary przestrzeni publicznej</w:t>
      </w:r>
      <w:r w:rsidRPr="00F637E5">
        <w:t>;</w:t>
      </w:r>
    </w:p>
    <w:p w14:paraId="547B84B9" w14:textId="7B60AAFE" w:rsidR="006E2F9C" w:rsidRPr="00F637E5" w:rsidRDefault="00552D02" w:rsidP="00E610A8">
      <w:pPr>
        <w:pStyle w:val="tekstplanu"/>
        <w:numPr>
          <w:ilvl w:val="3"/>
          <w:numId w:val="6"/>
        </w:numPr>
        <w:rPr>
          <w:b/>
          <w:bCs/>
        </w:rPr>
      </w:pPr>
      <w:r w:rsidRPr="00F637E5">
        <w:t xml:space="preserve">wyznacza się układ </w:t>
      </w:r>
      <w:r w:rsidRPr="00F637E5">
        <w:rPr>
          <w:bCs/>
        </w:rPr>
        <w:t>miejsc i terenów publicznie dostępnych</w:t>
      </w:r>
      <w:r w:rsidR="00AB5258" w:rsidRPr="00F637E5">
        <w:t xml:space="preserve"> </w:t>
      </w:r>
      <w:r w:rsidRPr="00F637E5">
        <w:t>w skład</w:t>
      </w:r>
      <w:r w:rsidR="00AB5258" w:rsidRPr="00F637E5">
        <w:t xml:space="preserve">, </w:t>
      </w:r>
      <w:r w:rsidRPr="00F637E5">
        <w:t>którego wchodzą:</w:t>
      </w:r>
    </w:p>
    <w:p w14:paraId="54AD6F3D" w14:textId="1C914A09" w:rsidR="0039478F" w:rsidRPr="00F637E5" w:rsidRDefault="0039478F" w:rsidP="00552D02">
      <w:pPr>
        <w:pStyle w:val="tekstplanu"/>
        <w:numPr>
          <w:ilvl w:val="4"/>
          <w:numId w:val="6"/>
        </w:numPr>
        <w:rPr>
          <w:bCs/>
        </w:rPr>
      </w:pPr>
      <w:r w:rsidRPr="00F637E5">
        <w:rPr>
          <w:bCs/>
        </w:rPr>
        <w:t>tereny zieleni naturalnej ZN,</w:t>
      </w:r>
    </w:p>
    <w:p w14:paraId="0311CFDF" w14:textId="77777777" w:rsidR="00552D02" w:rsidRPr="00F637E5" w:rsidRDefault="00552D02" w:rsidP="00552D02">
      <w:pPr>
        <w:pStyle w:val="tekstplanu"/>
        <w:numPr>
          <w:ilvl w:val="4"/>
          <w:numId w:val="6"/>
        </w:numPr>
        <w:rPr>
          <w:b/>
          <w:bCs/>
        </w:rPr>
      </w:pPr>
      <w:r w:rsidRPr="00F637E5">
        <w:t>drogi publiczne KD o ustalonych w planie klasach,</w:t>
      </w:r>
    </w:p>
    <w:p w14:paraId="5D605442" w14:textId="3C9451EF" w:rsidR="00552D02" w:rsidRPr="00F637E5" w:rsidRDefault="00552D02" w:rsidP="003214CF">
      <w:pPr>
        <w:pStyle w:val="tekstplanu"/>
        <w:numPr>
          <w:ilvl w:val="4"/>
          <w:numId w:val="6"/>
        </w:numPr>
        <w:rPr>
          <w:b/>
          <w:bCs/>
        </w:rPr>
      </w:pPr>
      <w:r w:rsidRPr="00F637E5">
        <w:t>drogi wewnętrzne KDW;</w:t>
      </w:r>
    </w:p>
    <w:p w14:paraId="538D554C" w14:textId="23B6B3CA" w:rsidR="00552D02" w:rsidRPr="00F637E5" w:rsidRDefault="00552D02" w:rsidP="00552D02">
      <w:pPr>
        <w:pStyle w:val="tekstplanu"/>
        <w:numPr>
          <w:ilvl w:val="3"/>
          <w:numId w:val="6"/>
        </w:numPr>
        <w:rPr>
          <w:b/>
          <w:bCs/>
        </w:rPr>
      </w:pPr>
      <w:r w:rsidRPr="00F637E5">
        <w:t>na terenach wymienionych w pkt 2</w:t>
      </w:r>
      <w:r w:rsidR="0039478F" w:rsidRPr="00F637E5">
        <w:t xml:space="preserve"> </w:t>
      </w:r>
      <w:r w:rsidRPr="00F637E5">
        <w:t>ustala się:</w:t>
      </w:r>
    </w:p>
    <w:p w14:paraId="700E35F9" w14:textId="77777777" w:rsidR="00552D02" w:rsidRPr="00F637E5" w:rsidRDefault="00552D02" w:rsidP="00552D02">
      <w:pPr>
        <w:pStyle w:val="tekstplanu"/>
        <w:numPr>
          <w:ilvl w:val="4"/>
          <w:numId w:val="6"/>
        </w:numPr>
        <w:rPr>
          <w:b/>
          <w:bCs/>
        </w:rPr>
      </w:pPr>
      <w:r w:rsidRPr="00F637E5">
        <w:t>zakaz lokalizacji tymczasowych obiektów budowlanych za wyjątkiem wiat przystankowych komunikacji publicznej,</w:t>
      </w:r>
    </w:p>
    <w:p w14:paraId="6C398AD7" w14:textId="3A95256C" w:rsidR="00552D02" w:rsidRPr="00F637E5" w:rsidRDefault="00552D02" w:rsidP="00552D02">
      <w:pPr>
        <w:pStyle w:val="tekstplanu"/>
        <w:numPr>
          <w:ilvl w:val="4"/>
          <w:numId w:val="6"/>
        </w:numPr>
        <w:rPr>
          <w:b/>
          <w:bCs/>
        </w:rPr>
      </w:pPr>
      <w:r w:rsidRPr="00F637E5">
        <w:t>dopuszcza się sytuowanie niezbędnych obiektów infrastruktury technicznej</w:t>
      </w:r>
      <w:r w:rsidR="003214CF" w:rsidRPr="00F637E5">
        <w:t xml:space="preserve">, </w:t>
      </w:r>
      <w:r w:rsidRPr="00F637E5">
        <w:t>n</w:t>
      </w:r>
      <w:r w:rsidR="007E1C5B" w:rsidRPr="00F637E5">
        <w:t xml:space="preserve">ie będących odrębnymi budynkami, </w:t>
      </w:r>
    </w:p>
    <w:p w14:paraId="48E32C7B" w14:textId="673EA3B3" w:rsidR="007E1C5B" w:rsidRPr="00F637E5" w:rsidRDefault="007E1C5B" w:rsidP="00552D02">
      <w:pPr>
        <w:pStyle w:val="tekstplanu"/>
        <w:numPr>
          <w:ilvl w:val="4"/>
          <w:numId w:val="6"/>
        </w:numPr>
        <w:rPr>
          <w:b/>
          <w:bCs/>
        </w:rPr>
      </w:pPr>
      <w:r w:rsidRPr="00F637E5">
        <w:t xml:space="preserve">maksymalna wysokość </w:t>
      </w:r>
      <w:r w:rsidR="003B40CC" w:rsidRPr="00F637E5">
        <w:t xml:space="preserve">obiektów infrastruktury technicznej, w tym latarni ulicznych – 12,0 m, dla </w:t>
      </w:r>
      <w:r w:rsidR="00E50C8D" w:rsidRPr="00F637E5">
        <w:t>pozostałych budowli – 5,0 m.</w:t>
      </w:r>
    </w:p>
    <w:p w14:paraId="76903DD5" w14:textId="77777777" w:rsidR="00552D02" w:rsidRPr="00F637E5" w:rsidRDefault="00552D02" w:rsidP="00552D02">
      <w:pPr>
        <w:pStyle w:val="tekstplanu"/>
        <w:ind w:left="0"/>
      </w:pPr>
      <w:r w:rsidRPr="00F637E5">
        <w:lastRenderedPageBreak/>
        <w:t xml:space="preserve">Ustala się następujące </w:t>
      </w:r>
      <w:r w:rsidRPr="00F637E5">
        <w:rPr>
          <w:b/>
        </w:rPr>
        <w:t>zasady kształtowania zabudowy oraz wskaźniki zagospodarowania terenów</w:t>
      </w:r>
      <w:r w:rsidRPr="00F637E5">
        <w:t>:</w:t>
      </w:r>
    </w:p>
    <w:p w14:paraId="0201D5A2" w14:textId="77777777" w:rsidR="00432DAF" w:rsidRPr="00F637E5" w:rsidRDefault="00A452AC" w:rsidP="00432DAF">
      <w:pPr>
        <w:pStyle w:val="tekstplanu"/>
        <w:numPr>
          <w:ilvl w:val="3"/>
          <w:numId w:val="9"/>
        </w:numPr>
        <w:tabs>
          <w:tab w:val="clear" w:pos="340"/>
          <w:tab w:val="num" w:pos="284"/>
        </w:tabs>
        <w:ind w:left="284"/>
      </w:pPr>
      <w:r w:rsidRPr="00F637E5">
        <w:t xml:space="preserve">wyznaczone na rysunku planu nieprzekraczalne linie zabudowy obowiązują w stosunku do budynków nowych, odtwarzanych oraz w odniesieniu do rozbudowy </w:t>
      </w:r>
      <w:r w:rsidR="00FB2ACB" w:rsidRPr="00F637E5">
        <w:t xml:space="preserve">i nadbudowy </w:t>
      </w:r>
      <w:r w:rsidRPr="00F637E5">
        <w:t>budynków istniejących – zgodnie z ustaleniami szczegółow</w:t>
      </w:r>
      <w:r w:rsidR="00432DAF" w:rsidRPr="00F637E5">
        <w:t>ymi dla poszczególnych terenów,</w:t>
      </w:r>
    </w:p>
    <w:p w14:paraId="19ABF3DB" w14:textId="1B6D5FFA" w:rsidR="00A452AC" w:rsidRPr="00F637E5" w:rsidRDefault="00A452AC" w:rsidP="00432DAF">
      <w:pPr>
        <w:pStyle w:val="tekstplanu"/>
        <w:numPr>
          <w:ilvl w:val="3"/>
          <w:numId w:val="9"/>
        </w:numPr>
        <w:tabs>
          <w:tab w:val="clear" w:pos="340"/>
          <w:tab w:val="num" w:pos="284"/>
        </w:tabs>
        <w:ind w:left="284"/>
      </w:pPr>
      <w:r w:rsidRPr="00F637E5">
        <w:t>minimalna odległość zabudowy od dróg wewnętrznych niewyznaczonych na rysunku planu wynosi 5,0 m;</w:t>
      </w:r>
    </w:p>
    <w:p w14:paraId="74B6DC11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zgodnie z ustaleniami szczegółowymi dla poszczególnych terenów określa się:</w:t>
      </w:r>
    </w:p>
    <w:p w14:paraId="26256B44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parametry zabudowy,</w:t>
      </w:r>
    </w:p>
    <w:p w14:paraId="0490E98C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zasady stosowania kolorystyki elewacji, kolorystyki i materiałów dachów oraz zasady ich kształtowania,</w:t>
      </w:r>
    </w:p>
    <w:p w14:paraId="465C4B2B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wskaźniki zagospodarowania terenów;</w:t>
      </w:r>
    </w:p>
    <w:p w14:paraId="5DBC8A02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dla zaspokojenia potrzeb parkingowych ustala się obowiązek realizacji miejsc do parkowania w granicach działki budowlanej, według następujących minimalnych wskaźników:</w:t>
      </w:r>
    </w:p>
    <w:p w14:paraId="25076351" w14:textId="0048DEAB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 xml:space="preserve">dla zabudowy mieszkaniowej jednorodzinnej – 2 miejsca postojowe na </w:t>
      </w:r>
      <w:r w:rsidR="00085DFB" w:rsidRPr="00F637E5">
        <w:rPr>
          <w:rFonts w:cs="Times New Roman"/>
        </w:rPr>
        <w:t>1 dom/</w:t>
      </w:r>
      <w:r w:rsidRPr="00F637E5">
        <w:t>1 lokal mieszkalny,</w:t>
      </w:r>
    </w:p>
    <w:p w14:paraId="2779E62E" w14:textId="331C1BCF" w:rsidR="00552D02" w:rsidRPr="00F637E5" w:rsidRDefault="00704C78" w:rsidP="00552D02">
      <w:pPr>
        <w:pStyle w:val="tekstplanu"/>
        <w:numPr>
          <w:ilvl w:val="4"/>
          <w:numId w:val="10"/>
        </w:numPr>
      </w:pPr>
      <w:r w:rsidRPr="00F637E5">
        <w:t>dla zabudowy zagrodowej – 2 miejsca postojowe na 1 lokal mieszkalny, przy realizacji przeznaczenia dopuszczalnego w zakresie agroturystyki – dodatkowe 1 miejsce postojowe na każdy pokój usług agroturystycznych,</w:t>
      </w:r>
    </w:p>
    <w:p w14:paraId="0A803EB1" w14:textId="27609271" w:rsidR="00552D02" w:rsidRPr="00F637E5" w:rsidRDefault="00552D02" w:rsidP="00A452AC">
      <w:pPr>
        <w:pStyle w:val="tekstplanu"/>
        <w:numPr>
          <w:ilvl w:val="4"/>
          <w:numId w:val="9"/>
        </w:numPr>
      </w:pPr>
      <w:r w:rsidRPr="00F637E5">
        <w:t xml:space="preserve">dla biur – </w:t>
      </w:r>
      <w:r w:rsidR="00982E2F" w:rsidRPr="00F637E5">
        <w:t>1,5 miejsca postojowego na 10 zatrudnionych</w:t>
      </w:r>
      <w:r w:rsidR="00A452AC" w:rsidRPr="00F637E5">
        <w:t>,</w:t>
      </w:r>
    </w:p>
    <w:p w14:paraId="74F1C6D1" w14:textId="2B34D8A4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 xml:space="preserve">dla usług gastronomii – </w:t>
      </w:r>
      <w:r w:rsidR="00982E2F" w:rsidRPr="00F637E5">
        <w:rPr>
          <w:rFonts w:cs="Times New Roman"/>
        </w:rPr>
        <w:t>2 miejsca postojowe na 100 m</w:t>
      </w:r>
      <w:r w:rsidR="00982E2F" w:rsidRPr="00F637E5">
        <w:rPr>
          <w:rFonts w:cs="Times New Roman"/>
          <w:vertAlign w:val="superscript"/>
        </w:rPr>
        <w:t>2</w:t>
      </w:r>
      <w:r w:rsidR="00982E2F" w:rsidRPr="00F637E5">
        <w:rPr>
          <w:rFonts w:cs="Times New Roman"/>
        </w:rPr>
        <w:t xml:space="preserve"> powierzchni całkowitej,</w:t>
      </w:r>
    </w:p>
    <w:p w14:paraId="7A653ACE" w14:textId="492F9E10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 xml:space="preserve">dla obiektów oraz lokali usługowych i handlowych – </w:t>
      </w:r>
      <w:r w:rsidR="00982E2F" w:rsidRPr="00F637E5">
        <w:rPr>
          <w:rFonts w:cs="Times New Roman"/>
        </w:rPr>
        <w:t>2 miejsca postojowe na 100 m</w:t>
      </w:r>
      <w:r w:rsidR="00982E2F" w:rsidRPr="00F637E5">
        <w:rPr>
          <w:rFonts w:cs="Times New Roman"/>
          <w:vertAlign w:val="superscript"/>
        </w:rPr>
        <w:t>2</w:t>
      </w:r>
      <w:r w:rsidR="00982E2F" w:rsidRPr="00F637E5">
        <w:rPr>
          <w:rFonts w:cs="Times New Roman"/>
        </w:rPr>
        <w:t xml:space="preserve"> powierzchni całkowitej, a w przypadku lokali o powierzchni całkowitej mniejszej niż 100 m</w:t>
      </w:r>
      <w:r w:rsidR="00982E2F" w:rsidRPr="00F637E5">
        <w:rPr>
          <w:rFonts w:cs="Times New Roman"/>
          <w:vertAlign w:val="superscript"/>
        </w:rPr>
        <w:t>2</w:t>
      </w:r>
      <w:r w:rsidR="00982E2F" w:rsidRPr="00F637E5">
        <w:rPr>
          <w:rFonts w:cs="Times New Roman"/>
        </w:rPr>
        <w:t xml:space="preserve"> minimum 2 miejsca postojowe na lokal</w:t>
      </w:r>
    </w:p>
    <w:p w14:paraId="188DECD8" w14:textId="0765B94D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 xml:space="preserve">dla usług zdrowia – </w:t>
      </w:r>
      <w:r w:rsidR="00982E2F" w:rsidRPr="00F637E5">
        <w:rPr>
          <w:rFonts w:cs="Times New Roman"/>
        </w:rPr>
        <w:t xml:space="preserve">3 miejsca postojowe </w:t>
      </w:r>
      <w:r w:rsidR="00982E2F" w:rsidRPr="00F637E5">
        <w:t>na 10 zatrudnionych</w:t>
      </w:r>
      <w:r w:rsidR="00982E2F" w:rsidRPr="00F637E5">
        <w:rPr>
          <w:rFonts w:cs="Times New Roman"/>
        </w:rPr>
        <w:t>,</w:t>
      </w:r>
    </w:p>
    <w:p w14:paraId="17C3E5A0" w14:textId="77777777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>dla obiektów produkcyjnych, składów, magazynów:</w:t>
      </w:r>
    </w:p>
    <w:p w14:paraId="2FAEFBE7" w14:textId="44377606" w:rsidR="00704C78" w:rsidRPr="00F637E5" w:rsidRDefault="00704C78" w:rsidP="00704C78">
      <w:pPr>
        <w:pStyle w:val="tekstplanu"/>
        <w:numPr>
          <w:ilvl w:val="5"/>
          <w:numId w:val="6"/>
        </w:numPr>
      </w:pPr>
      <w:r w:rsidRPr="00F637E5">
        <w:t xml:space="preserve">dla samochodów osobowych: </w:t>
      </w:r>
      <w:r w:rsidR="00982E2F" w:rsidRPr="00F637E5">
        <w:rPr>
          <w:rFonts w:cs="Times New Roman"/>
        </w:rPr>
        <w:t>2 miejsca postojowe na 10 zatrudnionych</w:t>
      </w:r>
      <w:r w:rsidRPr="00F637E5">
        <w:t>,</w:t>
      </w:r>
    </w:p>
    <w:p w14:paraId="0E159F56" w14:textId="17DD0518" w:rsidR="00552D02" w:rsidRPr="00F637E5" w:rsidRDefault="00704C78" w:rsidP="00704C78">
      <w:pPr>
        <w:pStyle w:val="tekstplanu"/>
        <w:numPr>
          <w:ilvl w:val="5"/>
          <w:numId w:val="6"/>
        </w:numPr>
      </w:pPr>
      <w:r w:rsidRPr="00F637E5">
        <w:t xml:space="preserve">dla samochodów ciężarowych: </w:t>
      </w:r>
      <w:r w:rsidR="00982E2F" w:rsidRPr="00F637E5">
        <w:rPr>
          <w:rFonts w:cs="Times New Roman"/>
        </w:rPr>
        <w:t>1 miejsce postojowe na każde 1000 m</w:t>
      </w:r>
      <w:r w:rsidR="00982E2F" w:rsidRPr="00F637E5">
        <w:rPr>
          <w:rFonts w:cs="Times New Roman"/>
          <w:vertAlign w:val="superscript"/>
        </w:rPr>
        <w:t>2</w:t>
      </w:r>
      <w:r w:rsidR="00982E2F" w:rsidRPr="00F637E5">
        <w:rPr>
          <w:rFonts w:cs="Times New Roman"/>
        </w:rPr>
        <w:t xml:space="preserve"> powierzchni całkowitej</w:t>
      </w:r>
      <w:r w:rsidRPr="00F637E5">
        <w:t>,</w:t>
      </w:r>
      <w:r w:rsidR="00734F59" w:rsidRPr="00F637E5">
        <w:t xml:space="preserve"> </w:t>
      </w:r>
      <w:r w:rsidR="00734F59" w:rsidRPr="00F637E5">
        <w:rPr>
          <w:rFonts w:cs="Times New Roman"/>
        </w:rPr>
        <w:t>dopuszcza się uwzględnienie miejsc postojowych zlokalizowanych w dokach magazynowych,</w:t>
      </w:r>
      <w:r w:rsidR="00734F59" w:rsidRPr="00F637E5">
        <w:t xml:space="preserve"> </w:t>
      </w:r>
    </w:p>
    <w:p w14:paraId="64D5A7DE" w14:textId="3621F688" w:rsidR="00552D02" w:rsidRPr="00F637E5" w:rsidRDefault="00704C78" w:rsidP="00552D02">
      <w:pPr>
        <w:pStyle w:val="tekstplanu"/>
        <w:numPr>
          <w:ilvl w:val="4"/>
          <w:numId w:val="10"/>
        </w:numPr>
      </w:pPr>
      <w:r w:rsidRPr="00F637E5">
        <w:t>w miejscu przeznaczonym na postój pojazdów na terenie dróg publicznych ustala się wyznaczenie miejsc postojowych dla pojazdów zaopatrzonych w kartę parkingową według wskaźników wyznaczonych w przepisach odrębnych;</w:t>
      </w:r>
    </w:p>
    <w:p w14:paraId="7395EC8D" w14:textId="77777777" w:rsidR="00552D02" w:rsidRPr="00F637E5" w:rsidRDefault="00552D02" w:rsidP="00552D02">
      <w:pPr>
        <w:pStyle w:val="tekstplanu"/>
        <w:numPr>
          <w:ilvl w:val="3"/>
          <w:numId w:val="10"/>
        </w:numPr>
      </w:pPr>
      <w:r w:rsidRPr="00F637E5">
        <w:t>ustala się sposób realizacji miejsc do parkowania:</w:t>
      </w:r>
    </w:p>
    <w:p w14:paraId="59A0D58E" w14:textId="353F3704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 xml:space="preserve">dla zaspokojenia potrzeb parkingowych obowiązuje lokalizacja miejsc postojowych na terenie działki budowlanej w ilości wynikającej ze wskaźników ustalonych w pkt </w:t>
      </w:r>
      <w:r w:rsidR="00C772AA" w:rsidRPr="00F637E5">
        <w:t>4</w:t>
      </w:r>
      <w:r w:rsidRPr="00F637E5">
        <w:t>,</w:t>
      </w:r>
    </w:p>
    <w:p w14:paraId="0A2D9E01" w14:textId="77777777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 xml:space="preserve">dopuszcza się realizację miejsc postojowych na terenach dróg publicznych: przy ulicach lokalnych </w:t>
      </w:r>
      <w:r w:rsidRPr="00F637E5">
        <w:br/>
        <w:t>KD-L i dojazdowych KD-D, których szerokość w liniach rozgraniczających wynosi nie mniej niż 12,0 m,</w:t>
      </w:r>
    </w:p>
    <w:p w14:paraId="131331AE" w14:textId="2C459995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lastRenderedPageBreak/>
        <w:t>ustala się realizację miejsc postojowych: w formie parkingów terenowych, garaży wbudowanych w budynek o innym przeznaczeniu, budynków garażowyc</w:t>
      </w:r>
      <w:r w:rsidR="007C04E2" w:rsidRPr="00F637E5">
        <w:t>h, wiat garażowych, ro</w:t>
      </w:r>
      <w:r w:rsidR="00712A7E" w:rsidRPr="00F637E5">
        <w:t xml:space="preserve">zumianych </w:t>
      </w:r>
      <w:r w:rsidRPr="00F637E5">
        <w:t>jako zadaszenie miejsca postojowego, bez ścian osłonowych,</w:t>
      </w:r>
    </w:p>
    <w:p w14:paraId="70803A58" w14:textId="6D706E6E" w:rsidR="00552D02" w:rsidRPr="00F637E5" w:rsidRDefault="00552D02" w:rsidP="00552D02">
      <w:pPr>
        <w:pStyle w:val="tekstplanu"/>
        <w:numPr>
          <w:ilvl w:val="4"/>
          <w:numId w:val="10"/>
        </w:numPr>
      </w:pPr>
      <w:r w:rsidRPr="00F637E5">
        <w:t>w przypadku występowania różnego rodzaju przeznaczenia na działce budowlanej, liczba miejsc parkingowych na tej działce powinna stanowić sumę miejsc parkingowych przyjętych osobno dla każdej z funkcji, na podstawie wskaźników ustalonych w pkt </w:t>
      </w:r>
      <w:r w:rsidR="002212A3" w:rsidRPr="00F637E5">
        <w:t>4</w:t>
      </w:r>
      <w:r w:rsidRPr="00F637E5">
        <w:t>.</w:t>
      </w:r>
    </w:p>
    <w:p w14:paraId="024B3C7B" w14:textId="77777777" w:rsidR="00552D02" w:rsidRPr="00F637E5" w:rsidRDefault="00552D02" w:rsidP="00552D02">
      <w:pPr>
        <w:pStyle w:val="tekstplanu"/>
        <w:numPr>
          <w:ilvl w:val="1"/>
          <w:numId w:val="10"/>
        </w:numPr>
        <w:ind w:left="0"/>
        <w:rPr>
          <w:b/>
        </w:rPr>
      </w:pPr>
      <w:r w:rsidRPr="00F637E5">
        <w:t xml:space="preserve">Ustala się następujące </w:t>
      </w:r>
      <w:r w:rsidRPr="00F637E5">
        <w:rPr>
          <w:b/>
        </w:rPr>
        <w:t>zasady i warunki scalania i podziału nieruchomości</w:t>
      </w:r>
      <w:r w:rsidRPr="00F637E5">
        <w:t>:</w:t>
      </w:r>
    </w:p>
    <w:p w14:paraId="1B5BED90" w14:textId="77777777" w:rsidR="00552D02" w:rsidRPr="00F637E5" w:rsidRDefault="00552D02" w:rsidP="00552D02">
      <w:pPr>
        <w:pStyle w:val="tekstplanu"/>
        <w:numPr>
          <w:ilvl w:val="3"/>
          <w:numId w:val="10"/>
        </w:numPr>
      </w:pPr>
      <w:r w:rsidRPr="00F637E5">
        <w:t>nie wyznacza się granic obszarów wymagających przeprowadzenia scaleń i podziałów nieruchomości;</w:t>
      </w:r>
    </w:p>
    <w:p w14:paraId="30B56D9B" w14:textId="77777777" w:rsidR="00552D02" w:rsidRPr="00F637E5" w:rsidRDefault="00552D02" w:rsidP="00552D02">
      <w:pPr>
        <w:pStyle w:val="tekstplanu"/>
        <w:numPr>
          <w:ilvl w:val="3"/>
          <w:numId w:val="10"/>
        </w:numPr>
      </w:pPr>
      <w:r w:rsidRPr="00F637E5">
        <w:t>przeprowadzanie scalania i podziału nieruchomości nie może powodować powstania sytuacji, która uniemożliwiałaby prawidłowe zagospodarowanie działek sąsiadujących – zgodnie z przepisami oraz funkcją i warunkami zagospodarowania dla całego terenu;</w:t>
      </w:r>
    </w:p>
    <w:p w14:paraId="3B3A97F2" w14:textId="77777777" w:rsidR="00552D02" w:rsidRPr="00F637E5" w:rsidRDefault="00552D02" w:rsidP="00552D02">
      <w:pPr>
        <w:pStyle w:val="tekstplanu"/>
        <w:numPr>
          <w:ilvl w:val="3"/>
          <w:numId w:val="10"/>
        </w:numPr>
      </w:pPr>
      <w:r w:rsidRPr="00F637E5">
        <w:t>dla działek uzyskiwanych w wyniku scalania i podziału nieruchomości obowiązują parametry zgodne z ustaleniami szczegółowymi zawartymi w Rozdziale 3.</w:t>
      </w:r>
    </w:p>
    <w:p w14:paraId="51E3E113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następujące </w:t>
      </w:r>
      <w:r w:rsidRPr="00F637E5">
        <w:rPr>
          <w:b/>
        </w:rPr>
        <w:t>szczególne warunki zagospodarowania terenów oraz ograniczenia w ich użytkowaniu</w:t>
      </w:r>
      <w:r w:rsidRPr="00F637E5">
        <w:t>:</w:t>
      </w:r>
    </w:p>
    <w:p w14:paraId="2E3E7EA7" w14:textId="28ECF68E" w:rsidR="00A452AC" w:rsidRPr="00F637E5" w:rsidRDefault="00552D02" w:rsidP="00A452AC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 xml:space="preserve">dla istniejących budynków, których obecny sposób użytkowania jest niezgodny z przeznaczeniem określonym w planie, do czasu zagospodarowania terenów zgodnie z przeznaczeniem określonym w planie, dopuszcza się remont </w:t>
      </w:r>
      <w:r w:rsidR="00A452AC" w:rsidRPr="00F637E5">
        <w:t>i przebudowę;</w:t>
      </w:r>
    </w:p>
    <w:p w14:paraId="21201443" w14:textId="22E52DE2" w:rsidR="000D5F6C" w:rsidRPr="00F637E5" w:rsidRDefault="00552D02" w:rsidP="000D5F6C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 xml:space="preserve">dla lokali użytkowanych niezgodnie z przeznaczeniem określonym w planie, do czasu zagospodarowania terenów zgodnie z przeznaczeniem określonym </w:t>
      </w:r>
      <w:r w:rsidR="000D5F6C" w:rsidRPr="00F637E5">
        <w:t>w planie, dopuszcza się remont</w:t>
      </w:r>
      <w:r w:rsidR="00816094" w:rsidRPr="00F637E5">
        <w:t>y i przebudowę</w:t>
      </w:r>
      <w:r w:rsidR="000D5F6C" w:rsidRPr="00F637E5">
        <w:t>;</w:t>
      </w:r>
    </w:p>
    <w:p w14:paraId="5F78FC9C" w14:textId="284E4FB3" w:rsidR="000935AF" w:rsidRPr="00F637E5" w:rsidRDefault="000935AF" w:rsidP="000D5F6C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 xml:space="preserve">na </w:t>
      </w:r>
      <w:r w:rsidR="000D5F6C" w:rsidRPr="00F637E5">
        <w:t xml:space="preserve">rysunku planu wskazuje się </w:t>
      </w:r>
      <w:r w:rsidRPr="00F637E5">
        <w:t>obszary szczególnego zagrożenia powodzią o prawdopodobieństwie wys</w:t>
      </w:r>
      <w:r w:rsidR="000D5F6C" w:rsidRPr="00F637E5">
        <w:t xml:space="preserve">tąpienia powodzi </w:t>
      </w:r>
      <w:r w:rsidR="006559C0" w:rsidRPr="00F637E5">
        <w:t>1%</w:t>
      </w:r>
      <w:r w:rsidR="005B1217" w:rsidRPr="00F637E5">
        <w:t xml:space="preserve"> (w których</w:t>
      </w:r>
      <w:r w:rsidR="006559C0" w:rsidRPr="00F637E5">
        <w:t xml:space="preserve"> zawiera się 10%) </w:t>
      </w:r>
      <w:r w:rsidR="000D5F6C" w:rsidRPr="00F637E5">
        <w:t>położone w dolinie rzeki Rządzy, dla których</w:t>
      </w:r>
      <w:r w:rsidRPr="00F637E5">
        <w:t xml:space="preserve"> obowiązuje postępowanie zgodnie z przepisami odrębnymi;</w:t>
      </w:r>
    </w:p>
    <w:p w14:paraId="75FF5551" w14:textId="71B7A149" w:rsidR="000935AF" w:rsidRPr="00F637E5" w:rsidRDefault="000D5F6C" w:rsidP="000D5F6C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>na rysunku planu wskazuje się obszary narażone na niebezpieczeństwo powodzi o prawdopodobieństwie wystąpienia powodzi 0,2% położone w dolinie rzeki Rządzy</w:t>
      </w:r>
      <w:r w:rsidR="00A02FBB" w:rsidRPr="00F637E5">
        <w:t xml:space="preserve">, </w:t>
      </w:r>
      <w:r w:rsidRPr="00F637E5">
        <w:t>dla których obowiązuje postępowanie zgodnie z przepisami odrębnymi;</w:t>
      </w:r>
    </w:p>
    <w:p w14:paraId="4CE4C378" w14:textId="77777777" w:rsidR="008768E8" w:rsidRPr="00F637E5" w:rsidRDefault="00382B05" w:rsidP="008768E8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>na rysunku planu określa się strefę ograniczeń w sytuowaniu zabudowy od granicy lasu, w której dla zagospodarowania i zabudowy obowiązują przepisy odrębne;</w:t>
      </w:r>
    </w:p>
    <w:p w14:paraId="0AD7DF4D" w14:textId="492AB302" w:rsidR="00552D02" w:rsidRPr="00F637E5" w:rsidRDefault="00A452AC" w:rsidP="00552D02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>dla sieci infrastruktury technicznej określa się:</w:t>
      </w:r>
    </w:p>
    <w:p w14:paraId="169E32AA" w14:textId="493CD846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 xml:space="preserve">dla istniejących napowietrznych linii elektroenergetycznych średniego napięcia 15 kV obowiązują, z zastrzeżeniem zawartym w pkt </w:t>
      </w:r>
      <w:r w:rsidR="00712A7E" w:rsidRPr="00F637E5">
        <w:t>7</w:t>
      </w:r>
      <w:r w:rsidRPr="00F637E5">
        <w:t>, wyróżnione na rysunku planu pas</w:t>
      </w:r>
      <w:r w:rsidR="007D4E52" w:rsidRPr="00F637E5">
        <w:t>y technologiczne o szerokości 12</w:t>
      </w:r>
      <w:r w:rsidRPr="00F637E5">
        <w:t xml:space="preserve">,0 </w:t>
      </w:r>
      <w:r w:rsidR="007D4E52" w:rsidRPr="00F637E5">
        <w:t>m (po 6,0</w:t>
      </w:r>
      <w:r w:rsidRPr="00F637E5">
        <w:t xml:space="preserve"> m z każdej strony od osi linii mierząc p</w:t>
      </w:r>
      <w:r w:rsidR="007D4E52" w:rsidRPr="00F637E5">
        <w:t>oziomo i prostopadle do osi), w </w:t>
      </w:r>
      <w:r w:rsidRPr="00F637E5">
        <w:t>granicach których obowiązuje:</w:t>
      </w:r>
    </w:p>
    <w:p w14:paraId="4E0A653F" w14:textId="60C16C44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 xml:space="preserve">zakaz lokalizacji budynków </w:t>
      </w:r>
      <w:r w:rsidR="0044137F" w:rsidRPr="00F637E5">
        <w:t>z pomieszczeniami przeznaczonymi</w:t>
      </w:r>
      <w:r w:rsidRPr="00F637E5">
        <w:t xml:space="preserve"> na pobyt ludzi,</w:t>
      </w:r>
    </w:p>
    <w:p w14:paraId="7FDAF248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lastRenderedPageBreak/>
        <w:t>zakaz tworzenia hałd, nasypów oraz sadzenia drzew i krzewów tych gatunków, których wysokość może przekraczać 3,0 m w odległości mniejszej niż 5,0 m od rzutu poziomego skrajnego przewodu fazowego,</w:t>
      </w:r>
    </w:p>
    <w:p w14:paraId="6EC934B6" w14:textId="1F84BF2B" w:rsidR="00333309" w:rsidRPr="00F637E5" w:rsidRDefault="00552D02" w:rsidP="00333309">
      <w:pPr>
        <w:pStyle w:val="tekstplanu"/>
        <w:numPr>
          <w:ilvl w:val="5"/>
          <w:numId w:val="6"/>
        </w:numPr>
      </w:pPr>
      <w:r w:rsidRPr="00F637E5">
        <w:t xml:space="preserve">warunki lokalizacji pozostałych </w:t>
      </w:r>
      <w:r w:rsidR="007D4E52" w:rsidRPr="00F637E5">
        <w:t xml:space="preserve">budynków i </w:t>
      </w:r>
      <w:r w:rsidRPr="00F637E5">
        <w:t>obiektów budowlanych muszą uwzględniać wymogi określone w przepisach odrębnych,</w:t>
      </w:r>
    </w:p>
    <w:p w14:paraId="0B7D9BB7" w14:textId="167DDEA9" w:rsidR="00333309" w:rsidRPr="00F637E5" w:rsidRDefault="00333309" w:rsidP="00333309">
      <w:pPr>
        <w:pStyle w:val="tekstplanu"/>
        <w:numPr>
          <w:ilvl w:val="4"/>
          <w:numId w:val="6"/>
        </w:numPr>
        <w:rPr>
          <w:rFonts w:cs="Times New Roman"/>
          <w:strike/>
        </w:rPr>
      </w:pPr>
      <w:r w:rsidRPr="00F637E5">
        <w:t xml:space="preserve">dla istniejącego gazociągu wysokiego ciśnienia DN 250 relacji Wólka Radzymińska – Wyszków </w:t>
      </w:r>
      <w:r w:rsidRPr="00F637E5">
        <w:rPr>
          <w:rFonts w:cs="Times New Roman"/>
        </w:rPr>
        <w:t>wyznacza się strefy kontrolowane, w granicach których obowiązuje zakaz wznoszenia:</w:t>
      </w:r>
    </w:p>
    <w:p w14:paraId="6CCB72DA" w14:textId="441ED239" w:rsidR="00333309" w:rsidRPr="00F637E5" w:rsidRDefault="00333309" w:rsidP="00333309">
      <w:pPr>
        <w:pStyle w:val="tekstplanu"/>
        <w:numPr>
          <w:ilvl w:val="5"/>
          <w:numId w:val="6"/>
        </w:numPr>
        <w:rPr>
          <w:rFonts w:cs="Times New Roman"/>
          <w:strike/>
        </w:rPr>
      </w:pPr>
      <w:r w:rsidRPr="00F637E5">
        <w:rPr>
          <w:rFonts w:cs="Times New Roman"/>
        </w:rPr>
        <w:t xml:space="preserve">w strefie kontrolowanej gazociągu wysokiego ciśnienia </w:t>
      </w:r>
      <w:r w:rsidR="008771A5" w:rsidRPr="00F637E5">
        <w:rPr>
          <w:rFonts w:cs="Times New Roman"/>
        </w:rPr>
        <w:t xml:space="preserve">DN 250 </w:t>
      </w:r>
      <w:r w:rsidRPr="00F637E5">
        <w:rPr>
          <w:rFonts w:cs="Times New Roman"/>
        </w:rPr>
        <w:t>o szerokości 30,0 m</w:t>
      </w:r>
      <w:r w:rsidR="004A3362" w:rsidRPr="00F637E5">
        <w:rPr>
          <w:rFonts w:cs="Times New Roman"/>
        </w:rPr>
        <w:t xml:space="preserve"> </w:t>
      </w:r>
      <w:r w:rsidR="004A3362" w:rsidRPr="00F637E5">
        <w:t>(po 15,0 m z każdej strony od osi gazociągu mierząc poziomo i prostopadle do osi)</w:t>
      </w:r>
      <w:r w:rsidRPr="00F637E5">
        <w:rPr>
          <w:rFonts w:cs="Times New Roman"/>
        </w:rPr>
        <w:t xml:space="preserve"> – wolnostojących budynków niemieszkalnych (stodoły, szopy, garaże),</w:t>
      </w:r>
    </w:p>
    <w:p w14:paraId="2239E9F8" w14:textId="51A86F02" w:rsidR="00333309" w:rsidRPr="00F637E5" w:rsidRDefault="00333309" w:rsidP="00333309">
      <w:pPr>
        <w:pStyle w:val="tekstplanu"/>
        <w:numPr>
          <w:ilvl w:val="5"/>
          <w:numId w:val="6"/>
        </w:numPr>
        <w:rPr>
          <w:rFonts w:cs="Times New Roman"/>
          <w:strike/>
        </w:rPr>
      </w:pPr>
      <w:r w:rsidRPr="00F637E5">
        <w:rPr>
          <w:rFonts w:cs="Times New Roman"/>
        </w:rPr>
        <w:t xml:space="preserve">w strefie kontrolowanej gazociągu wysokiego ciśnienia </w:t>
      </w:r>
      <w:r w:rsidR="008771A5" w:rsidRPr="00F637E5">
        <w:rPr>
          <w:rFonts w:cs="Times New Roman"/>
        </w:rPr>
        <w:t xml:space="preserve">DN 250 </w:t>
      </w:r>
      <w:r w:rsidRPr="00F637E5">
        <w:rPr>
          <w:rFonts w:cs="Times New Roman"/>
        </w:rPr>
        <w:t>o szerokości 40,0 m</w:t>
      </w:r>
      <w:r w:rsidR="004A3362" w:rsidRPr="00F637E5">
        <w:rPr>
          <w:rFonts w:cs="Times New Roman"/>
        </w:rPr>
        <w:t xml:space="preserve"> </w:t>
      </w:r>
      <w:r w:rsidR="004A3362" w:rsidRPr="00F637E5">
        <w:t>(po 20,0 m z każdej strony od osi gazociągu mierząc poziomo i prostopadle do osi)</w:t>
      </w:r>
      <w:r w:rsidR="00A96206" w:rsidRPr="00F637E5">
        <w:rPr>
          <w:rFonts w:cs="Times New Roman"/>
        </w:rPr>
        <w:t xml:space="preserve"> – budynków mieszkalnych,</w:t>
      </w:r>
    </w:p>
    <w:p w14:paraId="5401F7F3" w14:textId="2DD8E91F" w:rsidR="00333309" w:rsidRPr="00F637E5" w:rsidRDefault="00333309" w:rsidP="00333309">
      <w:pPr>
        <w:pStyle w:val="tekstplanu"/>
        <w:numPr>
          <w:ilvl w:val="5"/>
          <w:numId w:val="6"/>
        </w:numPr>
        <w:rPr>
          <w:rFonts w:cs="Times New Roman"/>
          <w:strike/>
        </w:rPr>
      </w:pPr>
      <w:r w:rsidRPr="00F637E5">
        <w:rPr>
          <w:rFonts w:cs="Times New Roman"/>
        </w:rPr>
        <w:t>w strefie kontrolowanej gazociągu wysokiego ciśnienia</w:t>
      </w:r>
      <w:r w:rsidR="008771A5" w:rsidRPr="00F637E5">
        <w:rPr>
          <w:rFonts w:cs="Times New Roman"/>
        </w:rPr>
        <w:t xml:space="preserve"> DN 250</w:t>
      </w:r>
      <w:r w:rsidRPr="00F637E5">
        <w:rPr>
          <w:rFonts w:cs="Times New Roman"/>
        </w:rPr>
        <w:t xml:space="preserve"> o szerokości 50,0 m </w:t>
      </w:r>
      <w:r w:rsidR="004A3362" w:rsidRPr="00F637E5">
        <w:t xml:space="preserve">(po 25,0 m z każdej strony od osi gazociągu mierząc poziomo i prostopadle do osi) </w:t>
      </w:r>
      <w:r w:rsidRPr="00F637E5">
        <w:rPr>
          <w:rFonts w:cs="Times New Roman"/>
        </w:rPr>
        <w:t>– zespołów wiejskich budynków mieszkalnych o zwartej zabudowie</w:t>
      </w:r>
      <w:r w:rsidR="00A96206" w:rsidRPr="00F637E5">
        <w:rPr>
          <w:rFonts w:cs="Times New Roman"/>
        </w:rPr>
        <w:t>,</w:t>
      </w:r>
    </w:p>
    <w:p w14:paraId="6A920EB3" w14:textId="6177D5B4" w:rsidR="00333309" w:rsidRPr="00F637E5" w:rsidRDefault="00333309" w:rsidP="00333309">
      <w:pPr>
        <w:pStyle w:val="tekstplanu"/>
        <w:numPr>
          <w:ilvl w:val="4"/>
          <w:numId w:val="6"/>
        </w:numPr>
        <w:rPr>
          <w:rFonts w:cs="Times New Roman"/>
        </w:rPr>
      </w:pPr>
      <w:r w:rsidRPr="00F637E5">
        <w:rPr>
          <w:rFonts w:cs="Times New Roman"/>
        </w:rPr>
        <w:t xml:space="preserve">dla gazociągu wysokiego </w:t>
      </w:r>
      <w:r w:rsidR="000E23CB" w:rsidRPr="00F637E5">
        <w:rPr>
          <w:rFonts w:cs="Times New Roman"/>
        </w:rPr>
        <w:t xml:space="preserve">ciśnienia, o którym mowa w pkt </w:t>
      </w:r>
      <w:r w:rsidR="00774E5B" w:rsidRPr="00F637E5">
        <w:rPr>
          <w:rFonts w:cs="Times New Roman"/>
        </w:rPr>
        <w:t>6</w:t>
      </w:r>
      <w:r w:rsidRPr="00F637E5">
        <w:rPr>
          <w:rFonts w:cs="Times New Roman"/>
        </w:rPr>
        <w:t xml:space="preserve"> lit. b obowiązuje:</w:t>
      </w:r>
    </w:p>
    <w:p w14:paraId="3C14AED2" w14:textId="77777777" w:rsidR="00333309" w:rsidRPr="00F637E5" w:rsidRDefault="00333309" w:rsidP="00333309">
      <w:pPr>
        <w:pStyle w:val="tekstplanu"/>
        <w:numPr>
          <w:ilvl w:val="5"/>
          <w:numId w:val="6"/>
        </w:numPr>
        <w:rPr>
          <w:rFonts w:cs="Times New Roman"/>
        </w:rPr>
      </w:pPr>
      <w:r w:rsidRPr="00F637E5">
        <w:rPr>
          <w:rFonts w:cs="Times New Roman"/>
        </w:rPr>
        <w:t>lokalizacja sieci infrastruktury technicznej w stosunku do gazociągu wysokiego ciśnienia zgodnie z wymogami przepisów odrębnych,</w:t>
      </w:r>
    </w:p>
    <w:p w14:paraId="42A693B7" w14:textId="00837E3E" w:rsidR="00333309" w:rsidRPr="00F637E5" w:rsidRDefault="00333309" w:rsidP="00333309">
      <w:pPr>
        <w:pStyle w:val="tekstplanu"/>
        <w:numPr>
          <w:ilvl w:val="5"/>
          <w:numId w:val="6"/>
        </w:numPr>
        <w:rPr>
          <w:rFonts w:cs="Times New Roman"/>
        </w:rPr>
      </w:pPr>
      <w:r w:rsidRPr="00F637E5">
        <w:rPr>
          <w:rFonts w:cs="Times New Roman"/>
        </w:rPr>
        <w:t>wszelkie działania prowadzone w strefach kontrolowanych gazociągu wysokiego ciśnienia muszą spełniać warunki określone w przepisach odrębnych;</w:t>
      </w:r>
    </w:p>
    <w:p w14:paraId="0E24873F" w14:textId="59A70F79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w przypadku skablowania napowietrznych linii elektroenergety</w:t>
      </w:r>
      <w:r w:rsidR="00AE5B57" w:rsidRPr="00F637E5">
        <w:t>cznych średniego napięcia 15 kV</w:t>
      </w:r>
      <w:r w:rsidR="004A7250" w:rsidRPr="00F637E5">
        <w:t xml:space="preserve"> </w:t>
      </w:r>
      <w:r w:rsidR="00AE5B57" w:rsidRPr="00F637E5">
        <w:rPr>
          <w:rFonts w:cs="Times New Roman"/>
        </w:rPr>
        <w:t>nie obowiązują ogra</w:t>
      </w:r>
      <w:r w:rsidR="00712A7E" w:rsidRPr="00F637E5">
        <w:rPr>
          <w:rFonts w:cs="Times New Roman"/>
        </w:rPr>
        <w:t>niczenia, o których mowa w pkt 6</w:t>
      </w:r>
      <w:r w:rsidR="00AE5B57" w:rsidRPr="00F637E5">
        <w:rPr>
          <w:rFonts w:cs="Times New Roman"/>
        </w:rPr>
        <w:t xml:space="preserve"> lit. a</w:t>
      </w:r>
      <w:r w:rsidRPr="00F637E5">
        <w:t>;</w:t>
      </w:r>
    </w:p>
    <w:p w14:paraId="161DBB7B" w14:textId="3EF187E2" w:rsidR="00552D02" w:rsidRPr="00F637E5" w:rsidRDefault="00A568ED" w:rsidP="00A568ED">
      <w:pPr>
        <w:pStyle w:val="tekstplanu"/>
        <w:numPr>
          <w:ilvl w:val="3"/>
          <w:numId w:val="6"/>
        </w:numPr>
      </w:pPr>
      <w:r w:rsidRPr="00F637E5">
        <w:t xml:space="preserve">w obszarze objętym planem tereny zamknięte ustalone </w:t>
      </w:r>
      <w:r w:rsidR="000D5F6C" w:rsidRPr="00F637E5">
        <w:t xml:space="preserve">przez ministra właściwego do spraw transportu </w:t>
      </w:r>
      <w:r w:rsidRPr="00F637E5">
        <w:t xml:space="preserve">na podstawie przepisów odrębnych </w:t>
      </w:r>
      <w:r w:rsidR="000935AF" w:rsidRPr="00F637E5">
        <w:t>i</w:t>
      </w:r>
      <w:r w:rsidRPr="00F637E5">
        <w:t xml:space="preserve"> oznaczone na rysunku planu</w:t>
      </w:r>
      <w:r w:rsidR="002262F1" w:rsidRPr="00F637E5">
        <w:t>,</w:t>
      </w:r>
      <w:r w:rsidRPr="00F637E5">
        <w:t xml:space="preserve"> stanowi działka nr ew. 161</w:t>
      </w:r>
      <w:r w:rsidR="002262F1" w:rsidRPr="00F637E5">
        <w:t xml:space="preserve">, </w:t>
      </w:r>
      <w:r w:rsidR="000D5F6C" w:rsidRPr="00F637E5">
        <w:t>obręb geodezyjny Zwierzyniec.</w:t>
      </w:r>
    </w:p>
    <w:p w14:paraId="0DAE25EB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następujące </w:t>
      </w:r>
      <w:r w:rsidRPr="00F637E5">
        <w:rPr>
          <w:b/>
        </w:rPr>
        <w:t>zasady modernizacji i budowy systemów komunikacji</w:t>
      </w:r>
      <w:r w:rsidRPr="00F637E5">
        <w:t>:</w:t>
      </w:r>
    </w:p>
    <w:p w14:paraId="6CF15FBE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zasady modernizacji i budowy systemów komunikacji ustala się poprzez określenie:</w:t>
      </w:r>
    </w:p>
    <w:p w14:paraId="02F2DEC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powiązań i zasad funkcjonowania układu drogowego,</w:t>
      </w:r>
    </w:p>
    <w:p w14:paraId="3A5961B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klasyfikacji dróg,</w:t>
      </w:r>
    </w:p>
    <w:p w14:paraId="12069921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linii rozgraniczających terenów dróg wraz ze skrzyżowaniami;</w:t>
      </w:r>
    </w:p>
    <w:p w14:paraId="222D43D5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dla obszaru objętego planem ustala się:</w:t>
      </w:r>
    </w:p>
    <w:p w14:paraId="3D9008B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główne powiązanie komunikacyjne obszaru objętego planem z Warszawą i zewnętrznym układem komunikacyjnym stanowi droga ekspresowa S8 relacji Warszawa-Białystok oznaczona symbolem 1KD-S,</w:t>
      </w:r>
    </w:p>
    <w:p w14:paraId="59AC03A4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powiązania wewnętrzne – dostęp do zewnętrznego układu dróg i obsługę istniejącego i projektowanego zainwestowania poprzez sieć:</w:t>
      </w:r>
    </w:p>
    <w:p w14:paraId="37148145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lastRenderedPageBreak/>
        <w:t>dróg publicznych – zbiorczych (KD-Z),</w:t>
      </w:r>
    </w:p>
    <w:p w14:paraId="28B013FA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dróg publicznych – lokalnych (KD-L) i dojazdowych (KD-D),</w:t>
      </w:r>
    </w:p>
    <w:p w14:paraId="05FB247B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dróg wewnętrznych (KDW);</w:t>
      </w:r>
    </w:p>
    <w:p w14:paraId="0EB3412D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dla poszczególnych terenów oraz wchodzących w ich skład działek istniejących oraz tych, które powstaną w wyniku wtórnych podziałów, obowiązuje obsługa komunikacyjna z przyległych dróg w pierwszej kolejności ulicami: dojazdowymi (KD-D), lokalnymi (KD-L), z wykorzystaniem dróg wewnętrznych wyodrębnionych w ramach poszczególnych terenów, a także w drugiej kolejności ulicami zbiorczymi (KD-Z);</w:t>
      </w:r>
    </w:p>
    <w:p w14:paraId="0DD8218F" w14:textId="4B9DDFC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dopuszcza się realizację dodatkowych dróg wewnętrznych poza wyznaczonymi na rysunku planu, zgodnie z ustaleniami szczegółowymi dla poszczególnych terenów oraz przepisami odrębnymi, z uwzględnieniem przepisów z zakresu ochrony gruntów rolnych i leśnych</w:t>
      </w:r>
      <w:r w:rsidR="00057694" w:rsidRPr="00F637E5">
        <w:t>, o szerokości w liniach rozgraniczających nie mniejszej niż 8,0 m</w:t>
      </w:r>
      <w:r w:rsidRPr="00F637E5">
        <w:t>;</w:t>
      </w:r>
    </w:p>
    <w:p w14:paraId="378C25FE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ze względu na bezpieczeństwo ruchu drogowego dla dróg publicznych ustala się realizację trójkątów widoczności o następujących parametrach:</w:t>
      </w:r>
    </w:p>
    <w:p w14:paraId="169A6036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 boku 10,0 m przy skrzyżowaniach z drogami zbiorczymi,</w:t>
      </w:r>
    </w:p>
    <w:p w14:paraId="3B69B06A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 boku 5,0 m przy skrzyżowaniach z drogami lokalnymi, dojazdowymi,</w:t>
      </w:r>
    </w:p>
    <w:p w14:paraId="60A1A035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 innych wymiarach zgodnie z rysunkiem planu;</w:t>
      </w:r>
    </w:p>
    <w:p w14:paraId="338BF8F5" w14:textId="4D4486C5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dopuszcza się budowę ścieżek rowerowych w liniach rozgraniczających dróg.</w:t>
      </w:r>
    </w:p>
    <w:p w14:paraId="1BDA9178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następujące </w:t>
      </w:r>
      <w:r w:rsidRPr="00F637E5">
        <w:rPr>
          <w:b/>
        </w:rPr>
        <w:t>zasady rozbudowy, przebudowy i budowy systemów infrastruktury technicznej:</w:t>
      </w:r>
    </w:p>
    <w:p w14:paraId="2B0B607E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 xml:space="preserve">w zakresie </w:t>
      </w:r>
      <w:r w:rsidRPr="00F637E5">
        <w:rPr>
          <w:b/>
        </w:rPr>
        <w:t xml:space="preserve">uzbrojenia obszaru </w:t>
      </w:r>
      <w:r w:rsidRPr="00F637E5">
        <w:t>ustala się:</w:t>
      </w:r>
    </w:p>
    <w:p w14:paraId="6E818894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zaopatrzenie terenów w urządzenia infrastruktury technicznej poprzez istniejący, rozbudowywany i projektowany system uzbrojenia terenów,</w:t>
      </w:r>
    </w:p>
    <w:p w14:paraId="7A61888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dopuszcza się zachowanie, odbudowę, przebudowę, rozbudowę, nadbudowę oraz budowę nowych sieci, obiektów i urządzeń infrastruktury technicznej;</w:t>
      </w:r>
    </w:p>
    <w:p w14:paraId="0AC093EB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 xml:space="preserve">w zakresie </w:t>
      </w:r>
      <w:r w:rsidRPr="00F637E5">
        <w:rPr>
          <w:b/>
        </w:rPr>
        <w:t>zaopatrzenia w wodę</w:t>
      </w:r>
      <w:r w:rsidRPr="00F637E5">
        <w:t xml:space="preserve"> ustala się:</w:t>
      </w:r>
    </w:p>
    <w:p w14:paraId="18F75A3E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zaopatrzenie w wodę do celów socjalno-bytowych, gospodarczych i przeciwpożarowych z gminnej sieci wodociągowej poprzez istniejącą i projektowaną sieć wodociągową,</w:t>
      </w:r>
    </w:p>
    <w:p w14:paraId="644DB504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minimalna średnica projektowany</w:t>
      </w:r>
      <w:r w:rsidR="00E053EB" w:rsidRPr="00F637E5">
        <w:t>ch przewodów wodociągowych – 32</w:t>
      </w:r>
      <w:r w:rsidRPr="00F637E5">
        <w:t xml:space="preserve"> mm,</w:t>
      </w:r>
    </w:p>
    <w:p w14:paraId="14265903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dopuszcza się stosowanie indywidualnych ujęć wody,</w:t>
      </w:r>
    </w:p>
    <w:p w14:paraId="1E31738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przeciwpożarowe zaopatrzenie w wodę należy realizować zgodnie z przepisami odrębnymi;</w:t>
      </w:r>
    </w:p>
    <w:p w14:paraId="6A2AA92F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w zakresie</w:t>
      </w:r>
      <w:r w:rsidRPr="00F637E5">
        <w:rPr>
          <w:b/>
        </w:rPr>
        <w:t xml:space="preserve"> odprowadzania ścieków sanitarnych </w:t>
      </w:r>
      <w:r w:rsidRPr="00F637E5">
        <w:t>ustala się:</w:t>
      </w:r>
    </w:p>
    <w:p w14:paraId="01A95C6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docelowo obowiązuje odprowadzanie ścieków sanitarnych w zbiorczym systemie odprowadzania ścieków poprzez budowę kanalizacji sanitarnej zgodnie z przepisami odrębnymi,</w:t>
      </w:r>
    </w:p>
    <w:p w14:paraId="594B67BC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minimalna średnica projektowanych</w:t>
      </w:r>
      <w:r w:rsidR="00E053EB" w:rsidRPr="00F637E5">
        <w:t xml:space="preserve"> przewodów kanalizacyjnych – 50</w:t>
      </w:r>
      <w:r w:rsidRPr="00F637E5">
        <w:t xml:space="preserve"> mm,</w:t>
      </w:r>
    </w:p>
    <w:p w14:paraId="3CD78299" w14:textId="4A4A0EC3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lastRenderedPageBreak/>
        <w:t>do czasu wyposażenia obszaru w sieć kanalizacji zbiorczej, dopuszcza się odprowadzanie ścieków do zbiorników bezodpływowych na nieczystości ciekłe zgodnie z przepisami odrębnymi,</w:t>
      </w:r>
      <w:r w:rsidR="0082047A" w:rsidRPr="00F637E5">
        <w:t xml:space="preserve"> </w:t>
      </w:r>
      <w:r w:rsidR="0082047A" w:rsidRPr="00F637E5">
        <w:rPr>
          <w:rFonts w:cs="Times New Roman"/>
        </w:rPr>
        <w:t xml:space="preserve">z możliwością </w:t>
      </w:r>
      <w:r w:rsidR="0082047A" w:rsidRPr="00F637E5">
        <w:t>realizacji indywidualnych przyzakładowych oczyszczalni ścieków spełniających wymogi przepisów odrębnych,</w:t>
      </w:r>
    </w:p>
    <w:p w14:paraId="32B9EAB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obowiązuje zakaz odprowadzenia nieoczyszczonych ścieków wprost do gruntu, wód powierzchniowych i podziemnych,</w:t>
      </w:r>
    </w:p>
    <w:p w14:paraId="216E651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wskaźniki zanieczyszczeń w ściekach przemysłowych odprowadzanych do gminnej kanalizacji nie mogą przekraczać norm określonych w przepisach o jakości ścieków wprowadzanych do komunalnych urządzeń kanalizacyjnych lub w przepisach lokalnych określonych przez odbiorcę ścieków;</w:t>
      </w:r>
    </w:p>
    <w:p w14:paraId="232911CD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w zakresie </w:t>
      </w:r>
      <w:r w:rsidRPr="00F637E5">
        <w:rPr>
          <w:b/>
        </w:rPr>
        <w:t>odprowadzania wód opadowych i roztopowych</w:t>
      </w:r>
      <w:r w:rsidRPr="00F637E5">
        <w:t xml:space="preserve"> ustala się:</w:t>
      </w:r>
    </w:p>
    <w:p w14:paraId="799CB545" w14:textId="366E84F0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obowiązek zagospodarowania wód opadowych lub roztopowych w granicach własnej działki poprzez infiltrację powierzchniową i podziemną do gruntu, poprzez stosowanie systemów rozsączających, zbiorników odparowujących i retencyjnych, studni chłonnych lub poprzez rowy i kanały </w:t>
      </w:r>
      <w:r w:rsidR="00382B05" w:rsidRPr="00F637E5">
        <w:t xml:space="preserve">lub gminny system kanalizacji odwodnieniowej, z zachowaniem retencji opóźniającej odpływ, </w:t>
      </w:r>
      <w:r w:rsidRPr="00F637E5">
        <w:t xml:space="preserve">zgodnie z przepisami </w:t>
      </w:r>
      <w:r w:rsidR="00382B05" w:rsidRPr="00F637E5">
        <w:t xml:space="preserve">lokalnymi oraz przepisami </w:t>
      </w:r>
      <w:r w:rsidRPr="00F637E5">
        <w:t>odrębnymi,</w:t>
      </w:r>
    </w:p>
    <w:p w14:paraId="0BE30311" w14:textId="09742174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odprowadzenie wód opadowych lub roztopowych z jezdni dróg poprzez projektowaną kanalizację d</w:t>
      </w:r>
      <w:r w:rsidR="00E053EB" w:rsidRPr="00F637E5">
        <w:t xml:space="preserve">eszczową o minimalnej średnicy </w:t>
      </w:r>
      <w:r w:rsidR="00382B05" w:rsidRPr="00F637E5">
        <w:t xml:space="preserve">kanałów głównych </w:t>
      </w:r>
      <w:r w:rsidR="00E053EB" w:rsidRPr="00F637E5">
        <w:t>3</w:t>
      </w:r>
      <w:r w:rsidRPr="00F637E5">
        <w:t>00 mm oraz rowy w liniach rozgraniczających dróg, docelowo zastępowanie rowów kanalizacją deszczową,</w:t>
      </w:r>
    </w:p>
    <w:p w14:paraId="1EF96557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wody opadowe z dachów budynków mogą być odprowadzane na grunt bez oczyszczania,</w:t>
      </w:r>
    </w:p>
    <w:p w14:paraId="60B17CFE" w14:textId="7C6DA8D4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wody opadowe z utwardzonych powierzchni dróg, parkingów, placów manewrowych, spływy z terenów wokół śmietników ewentualnych myjni samochodowych i punktów napraw samochodowych i innych powierzchni potencjalnie zanieczyszczonych przed wprowadzeniem do odbiornika muszą być oczyszczone z piasku, błota i zanieczyszczeń ropopochodnych na odpowiednich urządzeniach podczyszczających </w:t>
      </w:r>
      <w:r w:rsidR="00382B05" w:rsidRPr="00F637E5">
        <w:t>separacyjnych</w:t>
      </w:r>
      <w:r w:rsidRPr="00F637E5">
        <w:t>, do ich odprowadzania do odbiorników dopuszcza się lokalne układy sieciowe;</w:t>
      </w:r>
    </w:p>
    <w:p w14:paraId="1414F391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w zakresie </w:t>
      </w:r>
      <w:r w:rsidRPr="00F637E5">
        <w:rPr>
          <w:b/>
        </w:rPr>
        <w:t>zaopatrzenia w energię elektryczną</w:t>
      </w:r>
      <w:r w:rsidRPr="00F637E5">
        <w:t xml:space="preserve"> ustala się:</w:t>
      </w:r>
    </w:p>
    <w:p w14:paraId="02D0CC9C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zaopatrzenie w energię elektryczną ze stacji transformatorowych 110/15 kV, poprzez istniejącą i projektowaną sieć średniego i niskiego napięcia, kablową lub napowietrzną oraz stacje transformatorowe SN/nn 15/0,4 kV, słupowe i wnętrzowe,</w:t>
      </w:r>
    </w:p>
    <w:p w14:paraId="1F46225D" w14:textId="4DD7B69D" w:rsidR="00552D02" w:rsidRPr="00F637E5" w:rsidRDefault="00191C3F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rPr>
          <w:rFonts w:cs="Times New Roman"/>
        </w:rPr>
        <w:t>dopuszcza się zaopatrzenie w energię elektryczną z urządzeń kogeneracyjnych oraz obiektów energetyki odnawialnej (OZE) obejmującej obiekty energetyki słonecznej - ogniwa fotowoltaiczne (bez konieczności przyłączania do sieci) o mocy nieprzekraczającej 100 kW</w:t>
      </w:r>
      <w:r w:rsidR="00552D02" w:rsidRPr="00F637E5">
        <w:t>;</w:t>
      </w:r>
    </w:p>
    <w:p w14:paraId="60A10B46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w zakresie </w:t>
      </w:r>
      <w:r w:rsidRPr="00F637E5">
        <w:rPr>
          <w:b/>
        </w:rPr>
        <w:t>zaopatrzenia w energię cieplną</w:t>
      </w:r>
      <w:r w:rsidRPr="00F637E5">
        <w:t xml:space="preserve"> ustala się:</w:t>
      </w:r>
    </w:p>
    <w:p w14:paraId="1D3A63D5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zaopatrzenie w ciepło dla celów grzewczych i przygotowania ciepłej wody użytkowej oraz potrzeb technologicznych w oparciu o indywidualne, lokalne źródła ciepła z zastosowaniem paliw ekologicznych, w tym energii elektrycznej, gazu płynnego, przewodowego oraz innych nośników </w:t>
      </w:r>
      <w:r w:rsidRPr="00F637E5">
        <w:lastRenderedPageBreak/>
        <w:t>(w tym stałych) spalanych w urządzeniach spełniających odpowiednie środowiskowe normy jakościowe emisji, z dopuszczeniem możliwości korzystania ze wspólnego źródła ciepła dla grupy obiektów,</w:t>
      </w:r>
    </w:p>
    <w:p w14:paraId="6414AF54" w14:textId="678573A2" w:rsidR="00552D02" w:rsidRPr="00F637E5" w:rsidRDefault="00191C3F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rPr>
          <w:rFonts w:cs="Times New Roman"/>
        </w:rPr>
        <w:t>dopuszcza się wykorzystanie urządzeń kogeneracji oraz obiektów energetyki odnawialnej (OZE) obejmującej obiekty energetyki słonecznej - ogniwa fotowoltaiczne </w:t>
      </w:r>
      <w:r w:rsidR="005B1217" w:rsidRPr="00F637E5">
        <w:rPr>
          <w:rFonts w:cs="Times New Roman"/>
        </w:rPr>
        <w:t xml:space="preserve">o </w:t>
      </w:r>
      <w:r w:rsidRPr="00F637E5">
        <w:rPr>
          <w:rFonts w:cs="Times New Roman"/>
        </w:rPr>
        <w:t>mocy nieprzekraczającej 100 kW</w:t>
      </w:r>
      <w:r w:rsidR="00552D02" w:rsidRPr="00F637E5">
        <w:t>,</w:t>
      </w:r>
    </w:p>
    <w:p w14:paraId="08971843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wyklucza się stosowanie technologii i paliw powodujących emisję zanieczyszczeń stałych i gazowych powyżej dopuszczalnych parametrów określonych w przepisach odrębnych;</w:t>
      </w:r>
    </w:p>
    <w:p w14:paraId="278A87A6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 xml:space="preserve">w zakresie </w:t>
      </w:r>
      <w:r w:rsidRPr="00F637E5">
        <w:rPr>
          <w:b/>
        </w:rPr>
        <w:t>zaopatrzenia w gaz</w:t>
      </w:r>
      <w:r w:rsidRPr="00F637E5">
        <w:t xml:space="preserve"> ustala się:</w:t>
      </w:r>
    </w:p>
    <w:p w14:paraId="0882C5D2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zaopatrzenie w gaz przewodowy poprzez rozbudowę rozdzielczej sieci gazowej, a jeżeli ze względów techniczno-ekonomicznych nie zaistnieją możliwości zaopatrzenia w gaz przewodowy dopuszcza się zaopatrzenie w gaz płynny,</w:t>
      </w:r>
    </w:p>
    <w:p w14:paraId="1BEBCCF4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minimalna średnica projektowanych przewodów gazowych – 25 mm,</w:t>
      </w:r>
    </w:p>
    <w:p w14:paraId="402260F1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do czasu realizacji sieci gazu przewodowego dopuszcza się wykorzystanie gazu płynnego dostarczanego w indywidualnym zakresie w butlach lub do zbiorników naziemnych bądź podziemnych lokalizowanych u poszczególnych odbiorców;</w:t>
      </w:r>
    </w:p>
    <w:p w14:paraId="01EDCF27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 xml:space="preserve">w zakresie </w:t>
      </w:r>
      <w:r w:rsidRPr="00F637E5">
        <w:rPr>
          <w:b/>
        </w:rPr>
        <w:t>zaopatrzenia w łącza telefoniczne i teleinformatyczne</w:t>
      </w:r>
      <w:r w:rsidRPr="00F637E5">
        <w:t xml:space="preserve"> ustala się: wykorzystanie istniejącej i projektowanej infrastruktury telekomunikacyjnej sieci bezprzewodowych oraz przewodowych;</w:t>
      </w:r>
    </w:p>
    <w:p w14:paraId="1B30B73A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 xml:space="preserve">w zakresie </w:t>
      </w:r>
      <w:r w:rsidRPr="00F637E5">
        <w:rPr>
          <w:b/>
        </w:rPr>
        <w:t>gospodarki odpadami</w:t>
      </w:r>
      <w:r w:rsidRPr="00F637E5">
        <w:t xml:space="preserve"> ustala się: obowiązek gromadzenia odpadów i nieczystości stałych w urządzeniach przystosowanych do ich gromadzenia oraz ich odbiór i usuwanie zgodnie z przepisami odrębnymi;</w:t>
      </w:r>
    </w:p>
    <w:p w14:paraId="36F1FE6B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 xml:space="preserve">dla </w:t>
      </w:r>
      <w:r w:rsidRPr="00F637E5">
        <w:rPr>
          <w:b/>
        </w:rPr>
        <w:t>melioracji i urządzeń wodnych</w:t>
      </w:r>
      <w:r w:rsidRPr="00F637E5">
        <w:t xml:space="preserve"> ustala się:</w:t>
      </w:r>
    </w:p>
    <w:p w14:paraId="7CBA3140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w celu zapewnienia prawidłowego funkcjonowania istniejących urządzeń melioracji (podziemne systemy drenarskie) przy zmianie sposobu użytkowania terenu, przed przystąpieniem do zagospodarowania działek budowlanych konieczne jest zabezpieczenie bądź przebudowa urządzeń melioracji w sposób zapewniający ich prawidłowe funkcjonowanie na sąsiednich terenach, obowiązuje postępowanie zgodnie z przepisami odrębnymi,</w:t>
      </w:r>
    </w:p>
    <w:p w14:paraId="199B455C" w14:textId="77777777" w:rsidR="00191C3F" w:rsidRPr="00F637E5" w:rsidRDefault="00191C3F" w:rsidP="00191C3F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F637E5">
        <w:rPr>
          <w:rFonts w:cs="Times New Roman"/>
        </w:rPr>
        <w:t>w celu eliminacji ograniczeń możliwości inwestycyjnych dopuszcza się przebudowę lub przełożenie rowów melioracyjnych wskazanych na rysunku planu, pod warunkiem spełnienia wymogów wynikających z przepisów odrębnych,</w:t>
      </w:r>
    </w:p>
    <w:p w14:paraId="0E00510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w przypadku stwierdzenia na obszarze objętym planem urządzeń melioracji wodnych szczegółowych nieujętych w ewidencji wód lub urządzeń melioracji wodnych oraz zmeliorowanych gruntów kolidujących z realizowaną inwestycją, konieczne jest rozwiązanie kolizji w sposób zapewniający prawidłowy odpływ wód zgodnie z przepisami odrębnymi.</w:t>
      </w:r>
    </w:p>
    <w:p w14:paraId="3D32094F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następujący </w:t>
      </w:r>
      <w:r w:rsidRPr="00F637E5">
        <w:rPr>
          <w:b/>
        </w:rPr>
        <w:t>sposób oraz termin tymczasowego zagospodarowania i użytkowania terenów</w:t>
      </w:r>
      <w:r w:rsidRPr="00F637E5">
        <w:t>:</w:t>
      </w:r>
    </w:p>
    <w:p w14:paraId="439BEE45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lastRenderedPageBreak/>
        <w:t>do czasu zagospodarowania terenów zgodnie ze sposobem ustalonym w planie pozostawia się je w dotychczasowym użytkowaniu;</w:t>
      </w:r>
    </w:p>
    <w:p w14:paraId="5010AD59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tymczasowych zasad zagospodarowania i użytkowania terenów nie ustala się.</w:t>
      </w:r>
    </w:p>
    <w:p w14:paraId="2AD718D5" w14:textId="77777777" w:rsidR="00552D02" w:rsidRPr="00F637E5" w:rsidRDefault="00552D02" w:rsidP="00552D02">
      <w:pPr>
        <w:pStyle w:val="tekstplanu"/>
        <w:ind w:left="0"/>
      </w:pPr>
      <w:r w:rsidRPr="00F637E5">
        <w:t xml:space="preserve">Ustala się </w:t>
      </w:r>
      <w:r w:rsidRPr="00F637E5">
        <w:rPr>
          <w:b/>
        </w:rPr>
        <w:t>granice rozmieszczenia inwestycji celu publicznego</w:t>
      </w:r>
      <w:r w:rsidRPr="00F637E5">
        <w:t>: następujące tereny wyznaczone liniami rozgraniczającymi stanowią tereny inwestycji celu publicznego:</w:t>
      </w:r>
    </w:p>
    <w:p w14:paraId="18E073A1" w14:textId="11452F91" w:rsidR="00552D02" w:rsidRPr="00F637E5" w:rsidRDefault="00797894" w:rsidP="00797894">
      <w:pPr>
        <w:pStyle w:val="tekstplanu"/>
        <w:numPr>
          <w:ilvl w:val="3"/>
          <w:numId w:val="6"/>
        </w:numPr>
      </w:pPr>
      <w:r w:rsidRPr="00F637E5">
        <w:t xml:space="preserve">o znaczeniu lokalnym </w:t>
      </w:r>
      <w:r w:rsidR="00552D02" w:rsidRPr="00F637E5">
        <w:t>tereny istniejących i projektowanych dróg publicznych oznaczo</w:t>
      </w:r>
      <w:r w:rsidRPr="00F637E5">
        <w:t>ne symbolami:</w:t>
      </w:r>
      <w:r w:rsidRPr="00F637E5">
        <w:br/>
        <w:t xml:space="preserve">KD-Z, KD-L i KD-D oraz </w:t>
      </w:r>
      <w:r w:rsidR="005370A3" w:rsidRPr="00F637E5">
        <w:t xml:space="preserve">teren </w:t>
      </w:r>
      <w:r w:rsidRPr="00F637E5">
        <w:t xml:space="preserve">zabudowy </w:t>
      </w:r>
      <w:r w:rsidR="009F4740" w:rsidRPr="00F637E5">
        <w:t>usługowej oznaczony symbolem 1U;</w:t>
      </w:r>
    </w:p>
    <w:p w14:paraId="75C0AF91" w14:textId="25487BCA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o znaczeniu ponadlokalnym: teren istniejącej drogi publicznej oznaczony symbolem: 1KD-S</w:t>
      </w:r>
      <w:r w:rsidR="00597B11" w:rsidRPr="00F637E5">
        <w:t xml:space="preserve"> oraz tereny komunikacji kolejowej oznaczone symbolem KK</w:t>
      </w:r>
      <w:r w:rsidRPr="00F637E5">
        <w:t>.</w:t>
      </w:r>
    </w:p>
    <w:p w14:paraId="7C1C43D6" w14:textId="77777777" w:rsidR="00444AFA" w:rsidRPr="00F637E5" w:rsidRDefault="00444AFA" w:rsidP="00444AFA">
      <w:pPr>
        <w:pStyle w:val="tekstplanu"/>
        <w:ind w:left="0"/>
      </w:pPr>
      <w:r w:rsidRPr="00F637E5">
        <w:t xml:space="preserve">Ustala się </w:t>
      </w:r>
      <w:r w:rsidRPr="00F637E5">
        <w:rPr>
          <w:b/>
        </w:rPr>
        <w:t>stawkę procentową</w:t>
      </w:r>
      <w:r w:rsidRPr="00F637E5">
        <w:t xml:space="preserve"> służącą naliczaniu opłaty z tytułu wzrostu wartości nieruchomości w związku z uchwaleniem planu:</w:t>
      </w:r>
    </w:p>
    <w:p w14:paraId="636353D0" w14:textId="02FF8FBF" w:rsidR="00444AFA" w:rsidRPr="00F637E5" w:rsidRDefault="00444AFA" w:rsidP="00444AFA">
      <w:pPr>
        <w:pStyle w:val="tekstplanu"/>
        <w:numPr>
          <w:ilvl w:val="3"/>
          <w:numId w:val="6"/>
        </w:numPr>
      </w:pPr>
      <w:r w:rsidRPr="00F637E5">
        <w:t>na terenac</w:t>
      </w:r>
      <w:r w:rsidR="00581757" w:rsidRPr="00F637E5">
        <w:t>h oznaczonych symbolami: MN, MNe</w:t>
      </w:r>
      <w:r w:rsidRPr="00F637E5">
        <w:t xml:space="preserve">, MN/U – </w:t>
      </w:r>
      <w:r w:rsidR="002F63DB" w:rsidRPr="00F637E5">
        <w:t>30%</w:t>
      </w:r>
      <w:r w:rsidRPr="00F637E5">
        <w:t>;</w:t>
      </w:r>
    </w:p>
    <w:p w14:paraId="505CD796" w14:textId="42EECA30" w:rsidR="00444AFA" w:rsidRPr="00F637E5" w:rsidRDefault="00444AFA" w:rsidP="00444AFA">
      <w:pPr>
        <w:pStyle w:val="tekstplanu"/>
        <w:numPr>
          <w:ilvl w:val="3"/>
          <w:numId w:val="6"/>
        </w:numPr>
      </w:pPr>
      <w:r w:rsidRPr="00F637E5">
        <w:t xml:space="preserve">na terenach oznaczonych symbolami: U, P/U – </w:t>
      </w:r>
      <w:r w:rsidR="00A4457B" w:rsidRPr="00F637E5">
        <w:t>5</w:t>
      </w:r>
      <w:r w:rsidRPr="00F637E5">
        <w:t>%;</w:t>
      </w:r>
    </w:p>
    <w:p w14:paraId="41156C6A" w14:textId="77777777" w:rsidR="00E053EB" w:rsidRPr="00F637E5" w:rsidRDefault="00444AFA" w:rsidP="00444AFA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t>na pozostałych terenach w wysokości 0%.</w:t>
      </w:r>
    </w:p>
    <w:p w14:paraId="6DECF8CB" w14:textId="77777777" w:rsidR="00552D02" w:rsidRPr="00F637E5" w:rsidRDefault="00552D02" w:rsidP="00552D02">
      <w:pPr>
        <w:pStyle w:val="tekstrozdzialy"/>
        <w:ind w:hanging="4253"/>
      </w:pPr>
    </w:p>
    <w:p w14:paraId="37117F3B" w14:textId="77777777" w:rsidR="00552D02" w:rsidRPr="00F637E5" w:rsidRDefault="00552D02" w:rsidP="00552D02">
      <w:pPr>
        <w:pStyle w:val="tekstrozdzialy"/>
        <w:numPr>
          <w:ilvl w:val="0"/>
          <w:numId w:val="0"/>
        </w:numPr>
        <w:ind w:left="3969" w:hanging="3969"/>
      </w:pPr>
      <w:r w:rsidRPr="00F637E5">
        <w:t>Przepisy szczegółowe dla terenów</w:t>
      </w:r>
    </w:p>
    <w:p w14:paraId="354ABB19" w14:textId="77777777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1MN</w:t>
      </w:r>
      <w:r w:rsidRPr="00F637E5">
        <w:t xml:space="preserve">, </w:t>
      </w:r>
      <w:r w:rsidRPr="00F637E5">
        <w:rPr>
          <w:b/>
        </w:rPr>
        <w:t>2MN</w:t>
      </w:r>
      <w:r w:rsidRPr="00F637E5">
        <w:t xml:space="preserve">, </w:t>
      </w:r>
      <w:r w:rsidRPr="00F637E5">
        <w:rPr>
          <w:b/>
        </w:rPr>
        <w:t>3MN</w:t>
      </w:r>
      <w:r w:rsidRPr="00F637E5">
        <w:t xml:space="preserve">, </w:t>
      </w:r>
      <w:r w:rsidRPr="00F637E5">
        <w:rPr>
          <w:b/>
        </w:rPr>
        <w:t>4MN</w:t>
      </w:r>
      <w:r w:rsidRPr="00F637E5">
        <w:t>,</w:t>
      </w:r>
      <w:r w:rsidRPr="00F637E5">
        <w:rPr>
          <w:b/>
        </w:rPr>
        <w:t xml:space="preserve"> 5MN</w:t>
      </w:r>
      <w:r w:rsidRPr="00F637E5">
        <w:t xml:space="preserve"> ustala się:</w:t>
      </w:r>
    </w:p>
    <w:p w14:paraId="0EF87E8F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6E1BEA92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podstawowe: zabudowa mieszkaniowa jednorodzinna,</w:t>
      </w:r>
    </w:p>
    <w:p w14:paraId="4002CCD7" w14:textId="4F788733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dopuszczalne:</w:t>
      </w:r>
      <w:r w:rsidR="004C3526" w:rsidRPr="00F637E5">
        <w:rPr>
          <w:rFonts w:cs="Times New Roman"/>
        </w:rPr>
        <w:t xml:space="preserve"> lokale usługowe wbudowane w budynek mieszkalny,</w:t>
      </w:r>
      <w:r w:rsidRPr="00F637E5">
        <w:t xml:space="preserve"> budynki gospodarcze i garaże, dojścia i dojazdy, drogi wewnętrzne, parkingi</w:t>
      </w:r>
      <w:r w:rsidR="00A02FBB" w:rsidRPr="00F637E5">
        <w:t xml:space="preserve">, </w:t>
      </w:r>
      <w:r w:rsidRPr="00F637E5">
        <w:t>urządzenia infrastruktury technicznej, urządzenia wodne;</w:t>
      </w:r>
    </w:p>
    <w:p w14:paraId="467919DD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scalania i podziału nieruchomości:</w:t>
      </w:r>
    </w:p>
    <w:p w14:paraId="2EE2113F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minimalna powierzchnia działki – 1000 m</w:t>
      </w:r>
      <w:r w:rsidRPr="00F637E5">
        <w:rPr>
          <w:vertAlign w:val="superscript"/>
        </w:rPr>
        <w:t>2</w:t>
      </w:r>
      <w:r w:rsidRPr="00F637E5">
        <w:t>,</w:t>
      </w:r>
    </w:p>
    <w:p w14:paraId="31BC6F2F" w14:textId="55ED7A4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</w:t>
      </w:r>
      <w:r w:rsidR="00CB0F13" w:rsidRPr="00F637E5">
        <w:t>na szerokość frontu działki – 18</w:t>
      </w:r>
      <w:r w:rsidRPr="00F637E5">
        <w:t>,0 m,</w:t>
      </w:r>
    </w:p>
    <w:p w14:paraId="619DB860" w14:textId="50542E22" w:rsidR="00C91B6B" w:rsidRPr="00F637E5" w:rsidRDefault="00C91B6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strike/>
        </w:rPr>
      </w:pPr>
      <w:r w:rsidRPr="00F637E5">
        <w:t>kąt położenia granic działki w stosunku do pasa drogowego – 70</w:t>
      </w:r>
      <w:r w:rsidR="00C322A0" w:rsidRPr="00F637E5">
        <w:t>°-</w:t>
      </w:r>
      <w:r w:rsidRPr="00F637E5">
        <w:t>110</w:t>
      </w:r>
      <w:r w:rsidR="00C322A0" w:rsidRPr="00F637E5">
        <w:t>°</w:t>
      </w:r>
      <w:r w:rsidRPr="00F637E5">
        <w:t xml:space="preserve">, </w:t>
      </w:r>
    </w:p>
    <w:p w14:paraId="7AB72B1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ustalenia dotyczące minimalnej powierzchni działek lub szerokości frontu działki, o których mowa w lit. a, b nie dotyczą wydzieleń:</w:t>
      </w:r>
    </w:p>
    <w:p w14:paraId="5FFDFB7B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pod obiekty i urządzenia infrastruktury komunikacyjnej i technicznej,</w:t>
      </w:r>
    </w:p>
    <w:p w14:paraId="2DA598F1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powstających w wyniku regulacji stanu prawnego, której celem nie jest wydzielenie działek budowlanych, lecz poprawa istniejącego zagospodarowania;</w:t>
      </w:r>
    </w:p>
    <w:p w14:paraId="44E927AC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zagospodarowania terenu:</w:t>
      </w:r>
    </w:p>
    <w:p w14:paraId="3FA3CE52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powierzchnia zabudowy: 40% powierzchni działki budowlanej,</w:t>
      </w:r>
    </w:p>
    <w:p w14:paraId="0A2EFBA8" w14:textId="30AA63B5" w:rsidR="00C91B6B" w:rsidRPr="00F637E5" w:rsidRDefault="00C91B6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</w:t>
      </w:r>
      <w:r w:rsidR="00FB2ACB" w:rsidRPr="00F637E5">
        <w:t xml:space="preserve">minimalnej </w:t>
      </w:r>
      <w:r w:rsidRPr="00F637E5">
        <w:t>intensywności zabudowy w odniesieniu do powierzchni działki budowlanej: 0,2,</w:t>
      </w:r>
    </w:p>
    <w:p w14:paraId="477903AB" w14:textId="003DDEF1" w:rsidR="00C91B6B" w:rsidRPr="00F637E5" w:rsidRDefault="00C91B6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</w:t>
      </w:r>
      <w:r w:rsidR="00FB2ACB" w:rsidRPr="00F637E5">
        <w:t xml:space="preserve">maksymalnej </w:t>
      </w:r>
      <w:r w:rsidRPr="00F637E5">
        <w:t>intensywności zabudowy w odniesieniu do powierzchni działki budowlanej: 0,6,</w:t>
      </w:r>
    </w:p>
    <w:p w14:paraId="088E9456" w14:textId="77777777" w:rsidR="00C91B6B" w:rsidRPr="00F637E5" w:rsidRDefault="00C91B6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lastRenderedPageBreak/>
        <w:t>minimalny udział powierzchni biologicznie czynnej w odniesieniu do powierzchni działki budowlanej: 50%,</w:t>
      </w:r>
    </w:p>
    <w:p w14:paraId="64187148" w14:textId="77777777" w:rsidR="005D33F8" w:rsidRPr="00F637E5" w:rsidRDefault="00C91B6B" w:rsidP="005D33F8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F637E5">
        <w:t>minimalna powierzchnia nowo wydzielanej działki budowlanej: 1000 m</w:t>
      </w:r>
      <w:r w:rsidRPr="00F637E5">
        <w:rPr>
          <w:vertAlign w:val="superscript"/>
        </w:rPr>
        <w:t>2</w:t>
      </w:r>
      <w:r w:rsidR="005D33F8" w:rsidRPr="00F637E5">
        <w:rPr>
          <w:rFonts w:cs="Times New Roman"/>
        </w:rPr>
        <w:t>, nie dotyczy wydzieleń:</w:t>
      </w:r>
    </w:p>
    <w:p w14:paraId="18BEB8DE" w14:textId="77777777" w:rsidR="005D33F8" w:rsidRPr="00F637E5" w:rsidRDefault="005D33F8" w:rsidP="005D33F8">
      <w:pPr>
        <w:pStyle w:val="tekstplanu"/>
        <w:numPr>
          <w:ilvl w:val="5"/>
          <w:numId w:val="6"/>
        </w:numPr>
        <w:rPr>
          <w:rFonts w:cs="Times New Roman"/>
        </w:rPr>
      </w:pPr>
      <w:r w:rsidRPr="00F637E5">
        <w:rPr>
          <w:rFonts w:cs="Times New Roman"/>
        </w:rPr>
        <w:t>pod obiekty i urządzenia infrastruktury komunikacyjnej i technicznej,</w:t>
      </w:r>
    </w:p>
    <w:p w14:paraId="60DD5938" w14:textId="4C91BDA0" w:rsidR="00C91B6B" w:rsidRPr="00F637E5" w:rsidRDefault="005D33F8" w:rsidP="005D33F8">
      <w:pPr>
        <w:pStyle w:val="tekstplanu"/>
        <w:numPr>
          <w:ilvl w:val="5"/>
          <w:numId w:val="6"/>
        </w:numPr>
      </w:pPr>
      <w:r w:rsidRPr="00F637E5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26B4991B" w14:textId="63562E0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>warunki dla istniejącej zabudowy: dla zabudowy o przeznaczeniu zgodnym z ustalonym w pkt 1 dopuszcz</w:t>
      </w:r>
      <w:r w:rsidR="00FB2ACB" w:rsidRPr="00F637E5">
        <w:t xml:space="preserve">a się przebudowę, rozbudowę, </w:t>
      </w:r>
      <w:r w:rsidRPr="00F637E5">
        <w:t>nadbudowę, zmianę sposobu użytkowania zgodnie z ustaleniami zawartymi w pkt 5, w zakresie niesprzecznym z istniejącymi parametrami tej zabudowy;</w:t>
      </w:r>
    </w:p>
    <w:p w14:paraId="79625987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zasady i warunki kształtowania zabudowy:</w:t>
      </w:r>
    </w:p>
    <w:p w14:paraId="5BA12BA2" w14:textId="431FFC07" w:rsidR="00096740" w:rsidRPr="00F637E5" w:rsidRDefault="00E13C71" w:rsidP="00096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obowiązuje </w:t>
      </w:r>
      <w:r w:rsidR="00552D02" w:rsidRPr="00F637E5">
        <w:t xml:space="preserve">zachowanie nieprzekraczalnej linii zabudowy zgodnie z rysunkiem planu </w:t>
      </w:r>
      <w:r w:rsidRPr="00F637E5">
        <w:t>oraz zgodnie z </w:t>
      </w:r>
      <w:r w:rsidR="00892D27" w:rsidRPr="00F637E5">
        <w:rPr>
          <w:rFonts w:cs="Times New Roman"/>
        </w:rPr>
        <w:t>ustaleniami ogólnymi zawartymi w Rozdziale 2</w:t>
      </w:r>
      <w:r w:rsidR="00096740" w:rsidRPr="00F637E5">
        <w:t>,</w:t>
      </w:r>
    </w:p>
    <w:p w14:paraId="32FA938A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budynki należy lokalizować kalenicą równolegle lub prostopadle do pasa drogowego lub do bocznych granic działki z tolerancją do 5°,</w:t>
      </w:r>
    </w:p>
    <w:p w14:paraId="7D3D9859" w14:textId="55691453" w:rsidR="00A80700" w:rsidRPr="00F637E5" w:rsidRDefault="005167F9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forma zabudowy mieszkaniowej: budynki wolnostojące,</w:t>
      </w:r>
    </w:p>
    <w:p w14:paraId="51FAD73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wysokość zabudowy:</w:t>
      </w:r>
    </w:p>
    <w:p w14:paraId="1F1F6121" w14:textId="5321CD83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</w:t>
      </w:r>
      <w:r w:rsidR="00595D33" w:rsidRPr="00F637E5">
        <w:t xml:space="preserve">nki mieszkalne jednorodzinne: </w:t>
      </w:r>
      <w:r w:rsidR="00A80700" w:rsidRPr="00F637E5">
        <w:t>10</w:t>
      </w:r>
      <w:r w:rsidRPr="00F637E5">
        <w:t>,0 m,</w:t>
      </w:r>
    </w:p>
    <w:p w14:paraId="11DDE40A" w14:textId="54D804B8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budynki gospodarcze i garaże</w:t>
      </w:r>
      <w:r w:rsidR="00C91B6B" w:rsidRPr="00F637E5">
        <w:t>: 5</w:t>
      </w:r>
      <w:r w:rsidRPr="00F637E5">
        <w:t>,0 m,</w:t>
      </w:r>
    </w:p>
    <w:p w14:paraId="08821E31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obiekty infrastruktury technicznej: 5,0 m,</w:t>
      </w:r>
    </w:p>
    <w:p w14:paraId="02CCE704" w14:textId="391DCF9B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kąt nachylenia połaci dachowych: 0°-40°,</w:t>
      </w:r>
    </w:p>
    <w:p w14:paraId="09C73430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dla elewacji budynków oraz dachów wyklucza się stosowanie jaskrawych kolorów,</w:t>
      </w:r>
    </w:p>
    <w:p w14:paraId="3A29BD9A" w14:textId="77777777" w:rsidR="00C91B6B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dla elewacji budynków sytuowanych na tej samej działce budowlanej obowiązuje stosowanie ujednoliconych rozwiązań materiałowych oraz kolorystyki,</w:t>
      </w:r>
      <w:r w:rsidR="00C91B6B" w:rsidRPr="00F637E5">
        <w:t xml:space="preserve"> </w:t>
      </w:r>
    </w:p>
    <w:p w14:paraId="6E5B9533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pokrycie dachów dachówką ceramiczną, blachodachówką, blachą lub pokryciem bitumicznym w kolorach czerwonych, ceglastych, brązowych, grafitowych z zakazem stosowania kolorów jaskrawych;</w:t>
      </w:r>
    </w:p>
    <w:p w14:paraId="4A77B565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zasady obsługi komunikacyjnej i w zakresie infrastruktury technicznej:</w:t>
      </w:r>
    </w:p>
    <w:p w14:paraId="6D76C4DF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komunikacyjna zgodnie z ustaleniami §12,</w:t>
      </w:r>
    </w:p>
    <w:p w14:paraId="006B8F69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w zakresie infrastruktury technicznej zgodnie z ustaleniami §13.</w:t>
      </w:r>
    </w:p>
    <w:p w14:paraId="39694DF1" w14:textId="172BE618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="00334636" w:rsidRPr="00F637E5">
        <w:rPr>
          <w:b/>
        </w:rPr>
        <w:t>1MNe</w:t>
      </w:r>
      <w:r w:rsidRPr="00F637E5">
        <w:t xml:space="preserve">, </w:t>
      </w:r>
      <w:r w:rsidRPr="00F637E5">
        <w:rPr>
          <w:b/>
        </w:rPr>
        <w:t>2MN</w:t>
      </w:r>
      <w:r w:rsidR="00334636" w:rsidRPr="00F637E5">
        <w:rPr>
          <w:b/>
        </w:rPr>
        <w:t>e</w:t>
      </w:r>
      <w:r w:rsidRPr="00F637E5">
        <w:t xml:space="preserve">, </w:t>
      </w:r>
      <w:r w:rsidR="00334636" w:rsidRPr="00F637E5">
        <w:rPr>
          <w:b/>
        </w:rPr>
        <w:t>3MNe</w:t>
      </w:r>
      <w:r w:rsidRPr="00F637E5">
        <w:t xml:space="preserve">, </w:t>
      </w:r>
      <w:r w:rsidR="00334636" w:rsidRPr="00F637E5">
        <w:rPr>
          <w:b/>
        </w:rPr>
        <w:t>4MNe</w:t>
      </w:r>
      <w:r w:rsidRPr="00F637E5">
        <w:t>,</w:t>
      </w:r>
      <w:r w:rsidR="00334636" w:rsidRPr="00F637E5">
        <w:rPr>
          <w:b/>
        </w:rPr>
        <w:t xml:space="preserve"> 5MNe</w:t>
      </w:r>
      <w:r w:rsidRPr="00F637E5">
        <w:t>,</w:t>
      </w:r>
      <w:r w:rsidR="00334636" w:rsidRPr="00F637E5">
        <w:rPr>
          <w:b/>
        </w:rPr>
        <w:t xml:space="preserve"> 6MNe</w:t>
      </w:r>
      <w:r w:rsidRPr="00F637E5">
        <w:t>,</w:t>
      </w:r>
      <w:r w:rsidR="00334636" w:rsidRPr="00F637E5">
        <w:rPr>
          <w:b/>
        </w:rPr>
        <w:t xml:space="preserve"> 7MNe</w:t>
      </w:r>
      <w:r w:rsidRPr="00F637E5">
        <w:t>,</w:t>
      </w:r>
      <w:r w:rsidR="00334636" w:rsidRPr="00F637E5">
        <w:rPr>
          <w:b/>
        </w:rPr>
        <w:t xml:space="preserve"> 8MNe</w:t>
      </w:r>
      <w:r w:rsidRPr="00F637E5">
        <w:t>,</w:t>
      </w:r>
      <w:r w:rsidR="00334636" w:rsidRPr="00F637E5">
        <w:rPr>
          <w:b/>
        </w:rPr>
        <w:t xml:space="preserve"> 9MNe</w:t>
      </w:r>
      <w:r w:rsidR="00892D27" w:rsidRPr="00F637E5">
        <w:t xml:space="preserve"> </w:t>
      </w:r>
      <w:r w:rsidRPr="00F637E5">
        <w:t>ustala się:</w:t>
      </w:r>
    </w:p>
    <w:p w14:paraId="17DFE322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0319405C" w14:textId="52F1AE8F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podstawowe: zabudowa mieszkaniowa jednorodzinna</w:t>
      </w:r>
      <w:r w:rsidR="004D6798" w:rsidRPr="00F637E5">
        <w:t xml:space="preserve"> ekstensywna</w:t>
      </w:r>
      <w:r w:rsidRPr="00F637E5">
        <w:t>,</w:t>
      </w:r>
    </w:p>
    <w:p w14:paraId="7AC6B4F4" w14:textId="44BB57C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przeznaczenie dopuszczalne: </w:t>
      </w:r>
      <w:r w:rsidR="004C3526" w:rsidRPr="00F637E5">
        <w:rPr>
          <w:rFonts w:cs="Times New Roman"/>
        </w:rPr>
        <w:t xml:space="preserve">lokale usługowe wbudowane w budynek mieszkalny, </w:t>
      </w:r>
      <w:r w:rsidRPr="00F637E5">
        <w:t xml:space="preserve">budynki gospodarcze i garaże, </w:t>
      </w:r>
      <w:r w:rsidR="009F4740" w:rsidRPr="00F637E5">
        <w:t>dojścia i </w:t>
      </w:r>
      <w:r w:rsidRPr="00F637E5">
        <w:t>dojazdy, drogi wewnętrzne, parkingi, urządzenia infrastruktury technicznej, urządzenia wodne;</w:t>
      </w:r>
    </w:p>
    <w:p w14:paraId="3418E2F0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lastRenderedPageBreak/>
        <w:t>warunki scalania i podziału nieruchomości:</w:t>
      </w:r>
    </w:p>
    <w:p w14:paraId="39C6EA21" w14:textId="78C980E3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minimalna powierzchnia działki – 1</w:t>
      </w:r>
      <w:r w:rsidR="00984F21" w:rsidRPr="00F637E5">
        <w:t>2</w:t>
      </w:r>
      <w:r w:rsidRPr="00F637E5">
        <w:t>00 m</w:t>
      </w:r>
      <w:r w:rsidRPr="00F637E5">
        <w:rPr>
          <w:vertAlign w:val="superscript"/>
        </w:rPr>
        <w:t>2</w:t>
      </w:r>
      <w:r w:rsidRPr="00F637E5">
        <w:t>,</w:t>
      </w:r>
    </w:p>
    <w:p w14:paraId="1F10BEC5" w14:textId="52C0BA35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</w:t>
      </w:r>
      <w:r w:rsidR="002A2753" w:rsidRPr="00F637E5">
        <w:t>na szerokość frontu działki – 25</w:t>
      </w:r>
      <w:r w:rsidRPr="00F637E5">
        <w:t>,0 m,</w:t>
      </w:r>
    </w:p>
    <w:p w14:paraId="41DE884E" w14:textId="2F00255A" w:rsidR="00C91B6B" w:rsidRPr="00F637E5" w:rsidRDefault="00C91B6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kąt położenia granic działki w stosunku do pasa drogowego – 70</w:t>
      </w:r>
      <w:r w:rsidR="00C322A0" w:rsidRPr="00F637E5">
        <w:t>°-</w:t>
      </w:r>
      <w:r w:rsidRPr="00F637E5">
        <w:t>110</w:t>
      </w:r>
      <w:r w:rsidR="00C322A0" w:rsidRPr="00F637E5">
        <w:t>°</w:t>
      </w:r>
      <w:r w:rsidRPr="00F637E5">
        <w:t xml:space="preserve">, </w:t>
      </w:r>
    </w:p>
    <w:p w14:paraId="111FE7F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ustalenia dotyczące minimalnej powierzchni działek lub szerokości frontu działki, o których mowa w lit. a, b nie dotyczą wydzieleń:</w:t>
      </w:r>
    </w:p>
    <w:p w14:paraId="10138B9C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pod obiekty i urządzenia infrastruktury komunikacyjnej i technicznej,</w:t>
      </w:r>
    </w:p>
    <w:p w14:paraId="58DFAA13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powstających w wyniku regulacji stanu prawnego, której celem nie jest wydzielenie działek budowlanych, lecz poprawa istniejącego zagospodarowania;</w:t>
      </w:r>
    </w:p>
    <w:p w14:paraId="178C82E8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zagospodarowania terenu:</w:t>
      </w:r>
    </w:p>
    <w:p w14:paraId="0486B642" w14:textId="13A00E26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</w:t>
      </w:r>
      <w:r w:rsidR="002A2753" w:rsidRPr="00F637E5">
        <w:t>symalna powierzchnia zabudowy: 3</w:t>
      </w:r>
      <w:r w:rsidRPr="00F637E5">
        <w:t>0% powierzchni działki budowlanej,</w:t>
      </w:r>
    </w:p>
    <w:p w14:paraId="3F0AA964" w14:textId="4C2E36FA" w:rsidR="00C91B6B" w:rsidRPr="00F637E5" w:rsidRDefault="00FB2AC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minimalnej </w:t>
      </w:r>
      <w:r w:rsidR="00C91B6B" w:rsidRPr="00F637E5">
        <w:t xml:space="preserve">intensywności zabudowy w odniesieniu do powierzchni działki budowlanej: </w:t>
      </w:r>
      <w:r w:rsidR="009F4740" w:rsidRPr="00F637E5">
        <w:t>0,05</w:t>
      </w:r>
      <w:r w:rsidR="00C91B6B" w:rsidRPr="00F637E5">
        <w:t>,</w:t>
      </w:r>
    </w:p>
    <w:p w14:paraId="171129A3" w14:textId="0183AE8A" w:rsidR="00C91B6B" w:rsidRPr="00F637E5" w:rsidRDefault="00FB2AC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maksymalnej </w:t>
      </w:r>
      <w:r w:rsidR="00C91B6B" w:rsidRPr="00F637E5">
        <w:t xml:space="preserve">intensywności zabudowy w odniesieniu do powierzchni działki budowlanej: </w:t>
      </w:r>
      <w:r w:rsidR="009F4740" w:rsidRPr="00F637E5">
        <w:t>0,</w:t>
      </w:r>
      <w:r w:rsidR="002A2753" w:rsidRPr="00F637E5">
        <w:t>4</w:t>
      </w:r>
      <w:r w:rsidR="00C91B6B" w:rsidRPr="00F637E5">
        <w:t>,</w:t>
      </w:r>
    </w:p>
    <w:p w14:paraId="0877108F" w14:textId="7C1908FE" w:rsidR="00C91B6B" w:rsidRPr="00F637E5" w:rsidRDefault="00C91B6B" w:rsidP="00C91B6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minimalny udział powierzchni biologicznie czynnej w odniesieniu do powierzchni działki budowlanej</w:t>
      </w:r>
      <w:r w:rsidR="00FC2D9B" w:rsidRPr="00F637E5">
        <w:t xml:space="preserve">: </w:t>
      </w:r>
      <w:r w:rsidR="00275A26" w:rsidRPr="00F637E5">
        <w:t>6</w:t>
      </w:r>
      <w:r w:rsidR="00FC2D9B" w:rsidRPr="00F637E5">
        <w:t>0</w:t>
      </w:r>
      <w:r w:rsidRPr="00F637E5">
        <w:t>%,</w:t>
      </w:r>
    </w:p>
    <w:p w14:paraId="52AE071B" w14:textId="77777777" w:rsidR="005D33F8" w:rsidRPr="00F637E5" w:rsidRDefault="00C91B6B" w:rsidP="005D33F8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F637E5">
        <w:t xml:space="preserve">minimalna powierzchnia nowo wydzielanej działki budowlanej: </w:t>
      </w:r>
      <w:r w:rsidR="00D55C80" w:rsidRPr="00F637E5">
        <w:t xml:space="preserve">1200 </w:t>
      </w:r>
      <w:r w:rsidRPr="00F637E5">
        <w:t>m</w:t>
      </w:r>
      <w:r w:rsidRPr="00F637E5">
        <w:rPr>
          <w:vertAlign w:val="superscript"/>
        </w:rPr>
        <w:t>2</w:t>
      </w:r>
      <w:r w:rsidR="005D33F8" w:rsidRPr="00F637E5">
        <w:rPr>
          <w:rFonts w:cs="Times New Roman"/>
        </w:rPr>
        <w:t>, nie dotyczy wydzieleń:</w:t>
      </w:r>
    </w:p>
    <w:p w14:paraId="79537211" w14:textId="77777777" w:rsidR="005D33F8" w:rsidRPr="00F637E5" w:rsidRDefault="005D33F8" w:rsidP="005D33F8">
      <w:pPr>
        <w:pStyle w:val="tekstplanu"/>
        <w:numPr>
          <w:ilvl w:val="5"/>
          <w:numId w:val="6"/>
        </w:numPr>
        <w:rPr>
          <w:rFonts w:cs="Times New Roman"/>
        </w:rPr>
      </w:pPr>
      <w:r w:rsidRPr="00F637E5">
        <w:rPr>
          <w:rFonts w:cs="Times New Roman"/>
        </w:rPr>
        <w:t>pod obiekty i urządzenia infrastruktury komunikacyjnej i technicznej,</w:t>
      </w:r>
    </w:p>
    <w:p w14:paraId="5AC2F638" w14:textId="618691D6" w:rsidR="00C91B6B" w:rsidRPr="00F637E5" w:rsidRDefault="005D33F8" w:rsidP="005D33F8">
      <w:pPr>
        <w:pStyle w:val="tekstplanu"/>
        <w:numPr>
          <w:ilvl w:val="5"/>
          <w:numId w:val="6"/>
        </w:numPr>
      </w:pPr>
      <w:r w:rsidRPr="00F637E5">
        <w:rPr>
          <w:rFonts w:cs="Times New Roman"/>
        </w:rPr>
        <w:t>powstających w wyniku regulacji stanu prawnego, której celem nie jest wydzielenie działek budowlanych, lecz poprawa istniejącego zagospodarowania</w:t>
      </w:r>
      <w:r w:rsidR="001D3DDA" w:rsidRPr="00F637E5">
        <w:t>;</w:t>
      </w:r>
    </w:p>
    <w:p w14:paraId="35506C3E" w14:textId="77777777" w:rsidR="00275A26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 xml:space="preserve">warunki dla istniejącej zabudowy: </w:t>
      </w:r>
    </w:p>
    <w:p w14:paraId="046CABFF" w14:textId="2BEFBBED" w:rsidR="00552D02" w:rsidRPr="00F637E5" w:rsidRDefault="00552D02" w:rsidP="00275A26">
      <w:pPr>
        <w:pStyle w:val="tekstplanu"/>
        <w:numPr>
          <w:ilvl w:val="4"/>
          <w:numId w:val="6"/>
        </w:numPr>
      </w:pPr>
      <w:r w:rsidRPr="00F637E5">
        <w:t xml:space="preserve">dla zabudowy o przeznaczeniu zgodnym z ustalonym w pkt </w:t>
      </w:r>
      <w:r w:rsidR="00275A26" w:rsidRPr="00F637E5">
        <w:t>1</w:t>
      </w:r>
      <w:r w:rsidR="00005542" w:rsidRPr="00F637E5">
        <w:t xml:space="preserve"> </w:t>
      </w:r>
      <w:r w:rsidRPr="00F637E5">
        <w:t>dopuszcz</w:t>
      </w:r>
      <w:r w:rsidR="00FB2ACB" w:rsidRPr="00F637E5">
        <w:t xml:space="preserve">a się przebudowę, rozbudowę, </w:t>
      </w:r>
      <w:r w:rsidRPr="00F637E5">
        <w:t>nadbudowę, zmianę sposobu użytkowania zgodnie z ustaleniami zawartymi w pkt 5, w zakresie niesprzecznym z istniejącymi parametrami tej zabudowy;</w:t>
      </w:r>
    </w:p>
    <w:p w14:paraId="0AFA05FD" w14:textId="4428A1E1" w:rsidR="00275A26" w:rsidRPr="00F637E5" w:rsidRDefault="00275A26" w:rsidP="00275A26">
      <w:pPr>
        <w:pStyle w:val="tekstplanu"/>
        <w:numPr>
          <w:ilvl w:val="4"/>
          <w:numId w:val="6"/>
        </w:numPr>
      </w:pPr>
      <w:r w:rsidRPr="00F637E5">
        <w:t>dla istniejącej zabudowy zagrodowej i budynków gospodarczych związanych z obsługą rolnictwa dopuszcza się przebudowę, zmianę sposobu użytkowania zgodnie z ustaleniami zawartymi w pkt 5, w zakresie niesprzecznym z istniejącymi parametrami tej zabudowy;</w:t>
      </w:r>
    </w:p>
    <w:p w14:paraId="580F0D75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zasady i warunki kształtowania zabudowy:</w:t>
      </w:r>
    </w:p>
    <w:p w14:paraId="7BD60F0D" w14:textId="41F54619" w:rsidR="00096740" w:rsidRPr="00F637E5" w:rsidRDefault="00552D02" w:rsidP="00096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obowiązuje zachowanie nieprzekraczalnej linii zabudowy zgodnie z rysunkiem planu </w:t>
      </w:r>
      <w:r w:rsidR="0040663E" w:rsidRPr="00F637E5">
        <w:t>oraz zgodnie z </w:t>
      </w:r>
      <w:r w:rsidR="00892D27" w:rsidRPr="00F637E5">
        <w:rPr>
          <w:rFonts w:cs="Times New Roman"/>
        </w:rPr>
        <w:t>ustaleniami ogólnymi zawartymi w Rozdziale 2</w:t>
      </w:r>
      <w:r w:rsidR="00096740" w:rsidRPr="00F637E5">
        <w:t>,</w:t>
      </w:r>
    </w:p>
    <w:p w14:paraId="6CF41B4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budynki należy lokalizować kalenicą równolegle lub prostopadle do pasa drogowego lub do bocznych granic działki z tolerancją do 5°,</w:t>
      </w:r>
    </w:p>
    <w:p w14:paraId="634CB9D1" w14:textId="61FC234B" w:rsidR="00A80700" w:rsidRPr="00F637E5" w:rsidRDefault="005167F9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forma zabudowy mieszkaniowej: budynki wolnostojące,</w:t>
      </w:r>
    </w:p>
    <w:p w14:paraId="6BC83CE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wysokość zabudowy:</w:t>
      </w:r>
    </w:p>
    <w:p w14:paraId="7BD635EC" w14:textId="2E4D5B4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budynk</w:t>
      </w:r>
      <w:r w:rsidR="00595D33" w:rsidRPr="00F637E5">
        <w:t>i mieszka</w:t>
      </w:r>
      <w:r w:rsidR="00C772AA" w:rsidRPr="00F637E5">
        <w:t>lne</w:t>
      </w:r>
      <w:r w:rsidR="00595D33" w:rsidRPr="00F637E5">
        <w:t xml:space="preserve"> jednorodzinne: </w:t>
      </w:r>
      <w:r w:rsidR="00A80700" w:rsidRPr="00F637E5">
        <w:t>10</w:t>
      </w:r>
      <w:r w:rsidRPr="00F637E5">
        <w:t>,0 m,</w:t>
      </w:r>
    </w:p>
    <w:p w14:paraId="63DF993E" w14:textId="485574FC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budynki mieszka</w:t>
      </w:r>
      <w:r w:rsidR="00C772AA" w:rsidRPr="00F637E5">
        <w:t>lne</w:t>
      </w:r>
      <w:r w:rsidR="00595D33" w:rsidRPr="00F637E5">
        <w:t xml:space="preserve"> w zabudowie zagrodowej: </w:t>
      </w:r>
      <w:r w:rsidR="00A80700" w:rsidRPr="00F637E5">
        <w:t>10</w:t>
      </w:r>
      <w:r w:rsidRPr="00F637E5">
        <w:t>,0 m,</w:t>
      </w:r>
    </w:p>
    <w:p w14:paraId="1406B8C4" w14:textId="72659648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lastRenderedPageBreak/>
        <w:t>budynki gospodarcze i garaże</w:t>
      </w:r>
      <w:r w:rsidR="009F4740" w:rsidRPr="00F637E5">
        <w:t>: 5</w:t>
      </w:r>
      <w:r w:rsidRPr="00F637E5">
        <w:t>,0 m,</w:t>
      </w:r>
    </w:p>
    <w:p w14:paraId="60EAF77D" w14:textId="4B38169B" w:rsidR="00552D02" w:rsidRPr="00F637E5" w:rsidRDefault="009F4740" w:rsidP="00552D02">
      <w:pPr>
        <w:pStyle w:val="tekstplanu"/>
        <w:numPr>
          <w:ilvl w:val="5"/>
          <w:numId w:val="6"/>
        </w:numPr>
      </w:pPr>
      <w:r w:rsidRPr="00F637E5">
        <w:t xml:space="preserve">budynki gospodarcze związane z obsługą </w:t>
      </w:r>
      <w:r w:rsidR="00595D33" w:rsidRPr="00F637E5">
        <w:t>rolnictwa: 12</w:t>
      </w:r>
      <w:r w:rsidR="00552D02" w:rsidRPr="00F637E5">
        <w:t>,0 m,</w:t>
      </w:r>
    </w:p>
    <w:p w14:paraId="312570C5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obiekty infrastruktury technicznej: 5,0 m,</w:t>
      </w:r>
    </w:p>
    <w:p w14:paraId="046400CC" w14:textId="47B24905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kąt nachylenia połaci dachowych: 0°-40°,</w:t>
      </w:r>
    </w:p>
    <w:p w14:paraId="0B7F53AD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dla elewacji budynków oraz dachów wyklucza się stosowanie jaskrawych kolorów,</w:t>
      </w:r>
    </w:p>
    <w:p w14:paraId="2EB9C4DA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dla elewacji budynków sytuowanych na tej samej działce budowlanej obowiązuje stosowanie ujednoliconych rozwiązań materiałowych oraz kolorystyki,</w:t>
      </w:r>
    </w:p>
    <w:p w14:paraId="27C1B11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pokrycie dachów dachówką ceramiczną, blachodachówką, blachą lub pokryciem bitumicznym w kolorach czerwonych, ceglastych, brązowych, grafitowych z zakazem stosowania kolorów jaskrawych;</w:t>
      </w:r>
    </w:p>
    <w:p w14:paraId="4CB3ADA6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zasady obsługi komunikacyjnej i w zakresie infrastruktury technicznej:</w:t>
      </w:r>
    </w:p>
    <w:p w14:paraId="2419A188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komunikacyjna zgodnie z ustaleniami §12,</w:t>
      </w:r>
    </w:p>
    <w:p w14:paraId="0656AB49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w zakresie infrastruktury technicznej zgodnie z ustaleniami §13.</w:t>
      </w:r>
    </w:p>
    <w:p w14:paraId="45F5D0EF" w14:textId="1D16173E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1MN/U</w:t>
      </w:r>
      <w:r w:rsidRPr="00F637E5">
        <w:t xml:space="preserve">, </w:t>
      </w:r>
      <w:r w:rsidRPr="00F637E5">
        <w:rPr>
          <w:b/>
        </w:rPr>
        <w:t>2MN/U, 3MN/U, 4MN/U, 5MN/U, 6MN/U, 7MN/U, 8MN/U</w:t>
      </w:r>
      <w:r w:rsidR="00C86756" w:rsidRPr="00F637E5">
        <w:rPr>
          <w:b/>
        </w:rPr>
        <w:t>, 9MN/U</w:t>
      </w:r>
      <w:r w:rsidRPr="00F637E5">
        <w:t xml:space="preserve"> ustala się:</w:t>
      </w:r>
    </w:p>
    <w:p w14:paraId="025D2A42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4B2AD9C0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podstawowe: zabudowa mieszkaniowa jednorodzinna,</w:t>
      </w:r>
    </w:p>
    <w:p w14:paraId="45F0884C" w14:textId="03BD8F6D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przeznaczenie dopuszczalne: zabudowa usługowa, lokale usługowe wbudowane w budynek </w:t>
      </w:r>
      <w:r w:rsidR="002E44DE" w:rsidRPr="00F637E5">
        <w:t>mieszkalny,</w:t>
      </w:r>
      <w:r w:rsidRPr="00F637E5">
        <w:t xml:space="preserve"> budynki gospodarcze i garaże, dojścia i dojazdy, drogi wewnętrzne, parkingi, urządzenia infrastruktury technicznej, urządzenia wodne;</w:t>
      </w:r>
    </w:p>
    <w:p w14:paraId="37A9AB85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scalania i podziału nieruchomości:</w:t>
      </w:r>
    </w:p>
    <w:p w14:paraId="0325D3FA" w14:textId="103A9DDA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minimalna powierzchnia działki – </w:t>
      </w:r>
      <w:r w:rsidR="00D55C80" w:rsidRPr="00F637E5">
        <w:t>1</w:t>
      </w:r>
      <w:r w:rsidR="00984F21" w:rsidRPr="00F637E5">
        <w:t>0</w:t>
      </w:r>
      <w:r w:rsidR="00D55C80" w:rsidRPr="00F637E5">
        <w:t xml:space="preserve">00 </w:t>
      </w:r>
      <w:r w:rsidRPr="00F637E5">
        <w:t>m</w:t>
      </w:r>
      <w:r w:rsidRPr="00F637E5">
        <w:rPr>
          <w:vertAlign w:val="superscript"/>
        </w:rPr>
        <w:t>2</w:t>
      </w:r>
      <w:r w:rsidRPr="00F637E5">
        <w:t>,</w:t>
      </w:r>
    </w:p>
    <w:p w14:paraId="5D41DC4F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minimalna szerokość frontu działki – 20,0 m,</w:t>
      </w:r>
    </w:p>
    <w:p w14:paraId="1C29E27B" w14:textId="0E20BC78" w:rsidR="00FC2D9B" w:rsidRPr="00F637E5" w:rsidRDefault="00FC2D9B" w:rsidP="00FC2D9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kąt położenia granic działki w stosunku do pasa drogowego – 70</w:t>
      </w:r>
      <w:r w:rsidR="00C322A0" w:rsidRPr="00F637E5">
        <w:t>°-</w:t>
      </w:r>
      <w:r w:rsidRPr="00F637E5">
        <w:t>110</w:t>
      </w:r>
      <w:r w:rsidR="00C322A0" w:rsidRPr="00F637E5">
        <w:rPr>
          <w:rFonts w:cs="Times New Roman"/>
        </w:rPr>
        <w:t>°</w:t>
      </w:r>
      <w:r w:rsidRPr="00F637E5">
        <w:t xml:space="preserve">, </w:t>
      </w:r>
    </w:p>
    <w:p w14:paraId="0DE23831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ustalenia dotyczące minimalnej powierzchni działek lub szerokości frontu działki, o których mowa w lit. a, b nie dotyczą wydzieleń:</w:t>
      </w:r>
    </w:p>
    <w:p w14:paraId="3A92696C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pod obiekty i urządzenia infrastruktury komunikacyjnej i technicznej,</w:t>
      </w:r>
    </w:p>
    <w:p w14:paraId="1DE321DD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powstających w wyniku regulacji stanu prawnego, której celem nie jest wydzielenie działek budowlanych, lecz poprawa istniejącego zagospodarowania;</w:t>
      </w:r>
    </w:p>
    <w:p w14:paraId="2D96D5A8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zagospodarowania terenu:</w:t>
      </w:r>
    </w:p>
    <w:p w14:paraId="0E8F549E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powierzchnia zabudowy: 40% powierzchni działki budowlanej,</w:t>
      </w:r>
    </w:p>
    <w:p w14:paraId="2BADE8EC" w14:textId="12F94515" w:rsidR="00FC2D9B" w:rsidRPr="00F637E5" w:rsidRDefault="00FB2ACB" w:rsidP="00FC2D9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minimalnej </w:t>
      </w:r>
      <w:r w:rsidR="00FC2D9B" w:rsidRPr="00F637E5">
        <w:t>intensywności zabudowy w odniesieniu do powierzchni działki budowlanej</w:t>
      </w:r>
      <w:r w:rsidR="00CB0F13" w:rsidRPr="00F637E5">
        <w:t>: 0,1</w:t>
      </w:r>
      <w:r w:rsidR="00FC2D9B" w:rsidRPr="00F637E5">
        <w:t>,</w:t>
      </w:r>
    </w:p>
    <w:p w14:paraId="49CD7010" w14:textId="3BAD22EB" w:rsidR="00FC2D9B" w:rsidRPr="00F637E5" w:rsidRDefault="00FB2ACB" w:rsidP="00FC2D9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maksymalnej </w:t>
      </w:r>
      <w:r w:rsidR="00FC2D9B" w:rsidRPr="00F637E5">
        <w:t>intensywności zabudowy w odniesieniu do powierzchni działki budowlanej: 0,6,</w:t>
      </w:r>
    </w:p>
    <w:p w14:paraId="6950F6D8" w14:textId="77777777" w:rsidR="00FC2D9B" w:rsidRPr="00F637E5" w:rsidRDefault="00FC2D9B" w:rsidP="00FC2D9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minimalny udział powierzchni biologicznie czynnej w odniesieniu do powierzchni działki budowlanej: 40%,</w:t>
      </w:r>
    </w:p>
    <w:p w14:paraId="0295A2DA" w14:textId="77777777" w:rsidR="005D33F8" w:rsidRPr="00F637E5" w:rsidRDefault="00FC2D9B" w:rsidP="005D33F8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F637E5">
        <w:lastRenderedPageBreak/>
        <w:t xml:space="preserve">minimalna powierzchnia nowo wydzielanej działki budowlanej: </w:t>
      </w:r>
      <w:r w:rsidR="00A30C1C" w:rsidRPr="00F637E5">
        <w:t>1000 m</w:t>
      </w:r>
      <w:r w:rsidR="00A30C1C" w:rsidRPr="00F637E5">
        <w:rPr>
          <w:vertAlign w:val="superscript"/>
        </w:rPr>
        <w:t>2</w:t>
      </w:r>
      <w:r w:rsidR="005D33F8" w:rsidRPr="00F637E5">
        <w:rPr>
          <w:rFonts w:cs="Times New Roman"/>
        </w:rPr>
        <w:t>, nie dotyczy wydzieleń:</w:t>
      </w:r>
    </w:p>
    <w:p w14:paraId="41952C15" w14:textId="77777777" w:rsidR="005D33F8" w:rsidRPr="00F637E5" w:rsidRDefault="005D33F8" w:rsidP="005D33F8">
      <w:pPr>
        <w:pStyle w:val="tekstplanu"/>
        <w:numPr>
          <w:ilvl w:val="5"/>
          <w:numId w:val="6"/>
        </w:numPr>
        <w:rPr>
          <w:rFonts w:cs="Times New Roman"/>
        </w:rPr>
      </w:pPr>
      <w:r w:rsidRPr="00F637E5">
        <w:rPr>
          <w:rFonts w:cs="Times New Roman"/>
        </w:rPr>
        <w:t>pod obiekty i urządzenia infrastruktury komunikacyjnej i technicznej,</w:t>
      </w:r>
    </w:p>
    <w:p w14:paraId="621A9EEC" w14:textId="05935DD3" w:rsidR="00FC2D9B" w:rsidRPr="00F637E5" w:rsidRDefault="005D33F8" w:rsidP="005D33F8">
      <w:pPr>
        <w:pStyle w:val="tekstplanu"/>
        <w:numPr>
          <w:ilvl w:val="5"/>
          <w:numId w:val="6"/>
        </w:numPr>
      </w:pPr>
      <w:r w:rsidRPr="00F637E5">
        <w:rPr>
          <w:rFonts w:cs="Times New Roman"/>
        </w:rPr>
        <w:t>powstających w wyniku regulacji stanu prawnego, której celem nie jest wydzielenie działek budowlanych, lecz poprawa istniejącego zagospodarowania</w:t>
      </w:r>
      <w:r w:rsidR="00FC2D9B" w:rsidRPr="00F637E5">
        <w:t>;</w:t>
      </w:r>
    </w:p>
    <w:p w14:paraId="324FB780" w14:textId="2679770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>warunki dla istniejącej zabudowy: dla zabudowy o przeznaczeniu zgodnym z ustalonym w pkt 1 dopuszcza się przebudowę, rozbudowę</w:t>
      </w:r>
      <w:r w:rsidR="00493920" w:rsidRPr="00F637E5">
        <w:t>,</w:t>
      </w:r>
      <w:r w:rsidRPr="00F637E5">
        <w:t xml:space="preserve"> nadbudowę, zmianę sposobu użytkowania zgodnie z ustaleniami zawartymi w pkt 5, w zakresie niesprzecznym z istniejącymi parametrami tej zabudowy;</w:t>
      </w:r>
    </w:p>
    <w:p w14:paraId="373F7554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zasady i warunki kształtowania zabudowy:</w:t>
      </w:r>
    </w:p>
    <w:p w14:paraId="1484F1B7" w14:textId="7A9C24A7" w:rsidR="00096740" w:rsidRPr="00F637E5" w:rsidRDefault="00552D02" w:rsidP="00096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obowiązuje zachowanie nieprzekraczalnej linii zabudowy zgodnie z rysunkiem planu </w:t>
      </w:r>
      <w:r w:rsidR="0040663E" w:rsidRPr="00F637E5">
        <w:t>oraz zgodnie z </w:t>
      </w:r>
      <w:r w:rsidR="00633450" w:rsidRPr="00F637E5">
        <w:rPr>
          <w:rFonts w:cs="Times New Roman"/>
        </w:rPr>
        <w:t>ustaleniami ogólnymi zawartymi w Rozdziale 2</w:t>
      </w:r>
      <w:r w:rsidR="00096740" w:rsidRPr="00F637E5">
        <w:t>,</w:t>
      </w:r>
    </w:p>
    <w:p w14:paraId="3E238DA1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budynki należy lokalizować kalenicą równolegle lub prostopadle do pasa drogowego lub do bocznych granic działki z tolerancją do 5°,</w:t>
      </w:r>
    </w:p>
    <w:p w14:paraId="223E521D" w14:textId="04EFF2E9" w:rsidR="00A80700" w:rsidRPr="00F637E5" w:rsidRDefault="005167F9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forma zabudowy mieszkaniowej: budynki wolnostojące,</w:t>
      </w:r>
    </w:p>
    <w:p w14:paraId="74FD2E61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wysokość zabudowy:</w:t>
      </w:r>
    </w:p>
    <w:p w14:paraId="2FE937B9" w14:textId="09066BA8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budynki mieszkal</w:t>
      </w:r>
      <w:r w:rsidR="00D3181B" w:rsidRPr="00F637E5">
        <w:t xml:space="preserve">ne jednorodzinne: </w:t>
      </w:r>
      <w:r w:rsidR="00A80700" w:rsidRPr="00F637E5">
        <w:t>10</w:t>
      </w:r>
      <w:r w:rsidRPr="00F637E5">
        <w:t>,0 m,</w:t>
      </w:r>
    </w:p>
    <w:p w14:paraId="210B910C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budynki usługowe: 12,0 m,</w:t>
      </w:r>
    </w:p>
    <w:p w14:paraId="53C82EDB" w14:textId="0BE53114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budynki gospodarcze i garaże</w:t>
      </w:r>
      <w:r w:rsidR="00FC2D9B" w:rsidRPr="00F637E5">
        <w:t>: 5</w:t>
      </w:r>
      <w:r w:rsidRPr="00F637E5">
        <w:t>,0 m,</w:t>
      </w:r>
    </w:p>
    <w:p w14:paraId="41BA7BEC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obiekty infrastruktury technicznej: 5,0 m,</w:t>
      </w:r>
    </w:p>
    <w:p w14:paraId="2A30E9F2" w14:textId="062B18B9" w:rsidR="00552D02" w:rsidRPr="00F637E5" w:rsidRDefault="00552D02" w:rsidP="00552D02">
      <w:pPr>
        <w:pStyle w:val="tekstplanu"/>
        <w:numPr>
          <w:ilvl w:val="4"/>
          <w:numId w:val="6"/>
        </w:numPr>
        <w:rPr>
          <w:strike/>
        </w:rPr>
      </w:pPr>
      <w:r w:rsidRPr="00F637E5">
        <w:t>kąt nachylenia połaci dachowych: 0°-</w:t>
      </w:r>
      <w:r w:rsidR="00341D20" w:rsidRPr="00F637E5">
        <w:t xml:space="preserve"> </w:t>
      </w:r>
      <w:r w:rsidRPr="00F637E5">
        <w:t xml:space="preserve">40°, </w:t>
      </w:r>
    </w:p>
    <w:p w14:paraId="318BC141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dla elewacji budynków oraz dachów wyklucza się stosowanie jaskrawych kolorów z wyłączeniem barw zastrzeżonych prawnie dla firm,</w:t>
      </w:r>
    </w:p>
    <w:p w14:paraId="5981BA5F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dla elewacji budynków sytuowanych na tej samej działce budowlanej obowiązuje stosowanie ujednoliconych rozwiązań materiałowych oraz kolorystyki,</w:t>
      </w:r>
    </w:p>
    <w:p w14:paraId="60D7AD9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pokrycie dachów dachówką ceramiczną, blachodachówką, blachą lub pokryciem bitumicznym w kolorach czerwonych, ceglastych, brązowych, grafitowych z zakazem stosowania kolorów jaskrawych;</w:t>
      </w:r>
    </w:p>
    <w:p w14:paraId="4D2B8D50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zasady obsługi komunikacyjnej i w zakresie infrastruktury technicznej:</w:t>
      </w:r>
    </w:p>
    <w:p w14:paraId="1AD921E3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komunikacyjna zgodnie z ustaleniami §12,</w:t>
      </w:r>
    </w:p>
    <w:p w14:paraId="16F5C38E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w zakresie infrastruktury technicznej zgodnie z ustaleniami §13.</w:t>
      </w:r>
    </w:p>
    <w:p w14:paraId="6D5BDA00" w14:textId="77777777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1U</w:t>
      </w:r>
      <w:r w:rsidRPr="00F637E5">
        <w:t xml:space="preserve">, </w:t>
      </w:r>
      <w:r w:rsidRPr="00F637E5">
        <w:rPr>
          <w:b/>
        </w:rPr>
        <w:t>2U, 3U</w:t>
      </w:r>
      <w:r w:rsidRPr="00F637E5">
        <w:t xml:space="preserve"> ustala się:</w:t>
      </w:r>
    </w:p>
    <w:p w14:paraId="77C733C6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301A23D9" w14:textId="2968B144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przeznaczenie podstawowe: </w:t>
      </w:r>
      <w:r w:rsidR="00E610A8" w:rsidRPr="00F637E5">
        <w:t>zabudowa usługowa,</w:t>
      </w:r>
    </w:p>
    <w:p w14:paraId="491F4BF1" w14:textId="7A8B3D39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dopuszczalne: garaże, dojścia i dojazdy, drogi wewnętrzne, parkingi, urządzenia infrastruktury technicznej, urządzenia wodne</w:t>
      </w:r>
      <w:r w:rsidR="007629F6" w:rsidRPr="00F637E5">
        <w:t>, dla terenu oznaczonego symbolem 1U usługi publiczne, w tym sportu i rekreacji</w:t>
      </w:r>
      <w:r w:rsidRPr="00F637E5">
        <w:t>;</w:t>
      </w:r>
    </w:p>
    <w:p w14:paraId="50B12C20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scalania i podziału nieruchomości:</w:t>
      </w:r>
    </w:p>
    <w:p w14:paraId="37F69DB8" w14:textId="0A2D4769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lastRenderedPageBreak/>
        <w:t xml:space="preserve">minimalna powierzchnia działki – </w:t>
      </w:r>
      <w:r w:rsidR="00CB2BC0" w:rsidRPr="00F637E5">
        <w:t>10</w:t>
      </w:r>
      <w:r w:rsidRPr="00F637E5">
        <w:t>00 m</w:t>
      </w:r>
      <w:r w:rsidRPr="00F637E5">
        <w:rPr>
          <w:vertAlign w:val="superscript"/>
        </w:rPr>
        <w:t>2</w:t>
      </w:r>
      <w:r w:rsidRPr="00F637E5">
        <w:t>,</w:t>
      </w:r>
    </w:p>
    <w:p w14:paraId="0B0D6A5F" w14:textId="3CD367B5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minimalna szerokość frontu działki – </w:t>
      </w:r>
      <w:r w:rsidR="002A2753" w:rsidRPr="00F637E5">
        <w:t>2</w:t>
      </w:r>
      <w:r w:rsidRPr="00F637E5">
        <w:t>0,0 m,</w:t>
      </w:r>
    </w:p>
    <w:p w14:paraId="65328C08" w14:textId="1ACB1913" w:rsidR="00F86645" w:rsidRPr="00F637E5" w:rsidRDefault="00F86645" w:rsidP="00F8664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kąt położenia granic działki w stosunku do pasa drogowego – 70</w:t>
      </w:r>
      <w:r w:rsidR="00C322A0" w:rsidRPr="00F637E5">
        <w:t>°-</w:t>
      </w:r>
      <w:r w:rsidRPr="00F637E5">
        <w:t>110</w:t>
      </w:r>
      <w:r w:rsidR="00C322A0" w:rsidRPr="00F637E5">
        <w:t>°</w:t>
      </w:r>
      <w:r w:rsidRPr="00F637E5">
        <w:t xml:space="preserve">, </w:t>
      </w:r>
    </w:p>
    <w:p w14:paraId="529AF166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ustalenia dotyczące minimalnej powierzchni działek lub szerokości frontu działki, o których mowa w lit. a, b nie dotyczą wydzieleń:</w:t>
      </w:r>
    </w:p>
    <w:p w14:paraId="1D2BC2DA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pod obiekty i urządzenia infrastruktury komunikacyjnej i technicznej,</w:t>
      </w:r>
    </w:p>
    <w:p w14:paraId="32DEF525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powstających w wyniku regulacji stanu prawnego, której celem nie jest wydzielenie działek budowlanych, lecz poprawa istniejącego zagospodarowania;</w:t>
      </w:r>
    </w:p>
    <w:p w14:paraId="2E6F5F04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zagospodarowania terenu:</w:t>
      </w:r>
    </w:p>
    <w:p w14:paraId="019CD660" w14:textId="23E6E402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</w:t>
      </w:r>
      <w:r w:rsidR="002A2753" w:rsidRPr="00F637E5">
        <w:t>symalna powierzchnia zabudowy: 5</w:t>
      </w:r>
      <w:r w:rsidRPr="00F637E5">
        <w:t>0% powierzchni działki budowlanej,</w:t>
      </w:r>
    </w:p>
    <w:p w14:paraId="513EB419" w14:textId="4C691C91" w:rsidR="003A2F0B" w:rsidRPr="00F637E5" w:rsidRDefault="002E44DE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minimalnej </w:t>
      </w:r>
      <w:r w:rsidR="003A2F0B" w:rsidRPr="00F637E5">
        <w:t xml:space="preserve">intensywności zabudowy w odniesieniu do powierzchni działki budowlanej: </w:t>
      </w:r>
      <w:r w:rsidR="00CB2BC0" w:rsidRPr="00F637E5">
        <w:t>0,1</w:t>
      </w:r>
      <w:r w:rsidR="003A2F0B" w:rsidRPr="00F637E5">
        <w:t>,</w:t>
      </w:r>
    </w:p>
    <w:p w14:paraId="6D900A2E" w14:textId="3CB34C5A" w:rsidR="003A2F0B" w:rsidRPr="00F637E5" w:rsidRDefault="002E44DE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maksymalnej </w:t>
      </w:r>
      <w:r w:rsidR="003A2F0B" w:rsidRPr="00F637E5">
        <w:t>intensywności zabudowy w odniesieniu do powierzchni działki budowlanej</w:t>
      </w:r>
      <w:r w:rsidR="00A80700" w:rsidRPr="00F637E5">
        <w:t>: 0,9</w:t>
      </w:r>
      <w:r w:rsidR="003A2F0B" w:rsidRPr="00F637E5">
        <w:t>,</w:t>
      </w:r>
    </w:p>
    <w:p w14:paraId="75FB94C7" w14:textId="77777777" w:rsidR="008C550F" w:rsidRPr="00F637E5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minimalny udział powierzchni biologicznie czynnej w odniesieniu do powierzchni działki budowlanej: </w:t>
      </w:r>
    </w:p>
    <w:p w14:paraId="49E38484" w14:textId="22408748" w:rsidR="003A2F0B" w:rsidRPr="00F637E5" w:rsidRDefault="008C550F" w:rsidP="008C550F">
      <w:pPr>
        <w:pStyle w:val="tekstplanu"/>
        <w:numPr>
          <w:ilvl w:val="5"/>
          <w:numId w:val="6"/>
        </w:numPr>
      </w:pPr>
      <w:r w:rsidRPr="00F637E5">
        <w:t xml:space="preserve">dla terenów </w:t>
      </w:r>
      <w:r w:rsidR="005B1217" w:rsidRPr="00F637E5">
        <w:t>oznaczonych symbolami:</w:t>
      </w:r>
      <w:r w:rsidRPr="00F637E5">
        <w:t xml:space="preserve">1U i 3U – </w:t>
      </w:r>
      <w:r w:rsidR="00CB2BC0" w:rsidRPr="00F637E5">
        <w:t>20</w:t>
      </w:r>
      <w:r w:rsidR="003A2F0B" w:rsidRPr="00F637E5">
        <w:t>%,</w:t>
      </w:r>
    </w:p>
    <w:p w14:paraId="060E0750" w14:textId="680D2CD6" w:rsidR="008C550F" w:rsidRPr="00F637E5" w:rsidRDefault="008C550F" w:rsidP="008C550F">
      <w:pPr>
        <w:pStyle w:val="tekstplanu"/>
        <w:numPr>
          <w:ilvl w:val="5"/>
          <w:numId w:val="6"/>
        </w:numPr>
      </w:pPr>
      <w:r w:rsidRPr="00F637E5">
        <w:t xml:space="preserve">dla terenu </w:t>
      </w:r>
      <w:r w:rsidR="005B1217" w:rsidRPr="00F637E5">
        <w:t xml:space="preserve">oznaczonego symbolem </w:t>
      </w:r>
      <w:r w:rsidRPr="00F637E5">
        <w:t>2U – 25%,</w:t>
      </w:r>
    </w:p>
    <w:p w14:paraId="018320C0" w14:textId="77777777" w:rsidR="005D33F8" w:rsidRPr="00F637E5" w:rsidRDefault="003A2F0B" w:rsidP="005D33F8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F637E5">
        <w:t xml:space="preserve">minimalna powierzchnia nowo wydzielanej działki budowlanej: </w:t>
      </w:r>
      <w:r w:rsidR="00CB2BC0" w:rsidRPr="00F637E5">
        <w:t>10</w:t>
      </w:r>
      <w:r w:rsidRPr="00F637E5">
        <w:t>00 m</w:t>
      </w:r>
      <w:r w:rsidRPr="00F637E5">
        <w:rPr>
          <w:vertAlign w:val="superscript"/>
        </w:rPr>
        <w:t>2</w:t>
      </w:r>
      <w:r w:rsidR="005D33F8" w:rsidRPr="00F637E5">
        <w:rPr>
          <w:rFonts w:cs="Times New Roman"/>
        </w:rPr>
        <w:t>, nie dotyczy wydzieleń:</w:t>
      </w:r>
    </w:p>
    <w:p w14:paraId="1E8C28F7" w14:textId="77777777" w:rsidR="005D33F8" w:rsidRPr="00F637E5" w:rsidRDefault="005D33F8" w:rsidP="005D33F8">
      <w:pPr>
        <w:pStyle w:val="tekstplanu"/>
        <w:numPr>
          <w:ilvl w:val="5"/>
          <w:numId w:val="6"/>
        </w:numPr>
        <w:rPr>
          <w:rFonts w:cs="Times New Roman"/>
        </w:rPr>
      </w:pPr>
      <w:r w:rsidRPr="00F637E5">
        <w:rPr>
          <w:rFonts w:cs="Times New Roman"/>
        </w:rPr>
        <w:t>pod obiekty i urządzenia infrastruktury komunikacyjnej i technicznej,</w:t>
      </w:r>
    </w:p>
    <w:p w14:paraId="385F94E5" w14:textId="31598DB0" w:rsidR="003A2F0B" w:rsidRPr="00F637E5" w:rsidRDefault="005D33F8" w:rsidP="005D33F8">
      <w:pPr>
        <w:pStyle w:val="tekstplanu"/>
        <w:numPr>
          <w:ilvl w:val="5"/>
          <w:numId w:val="6"/>
        </w:numPr>
      </w:pPr>
      <w:r w:rsidRPr="00F637E5">
        <w:rPr>
          <w:rFonts w:cs="Times New Roman"/>
        </w:rPr>
        <w:t>powstających w wyniku regulacji stanu prawnego, której celem nie jest wydzielenie działek budowlanych, lecz poprawa istniejącego zagospodarowania</w:t>
      </w:r>
      <w:r w:rsidR="003A2F0B" w:rsidRPr="00F637E5">
        <w:t>;</w:t>
      </w:r>
    </w:p>
    <w:p w14:paraId="45DFDFF8" w14:textId="4B7FD578" w:rsidR="003A2F0B" w:rsidRPr="00F637E5" w:rsidRDefault="003A2F0B" w:rsidP="003A2F0B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t>warunki dla istniejącej zabudowy: dla zabudowy o przeznaczeniu zgodnym z ustalonym w pkt 1 dopuszcz</w:t>
      </w:r>
      <w:r w:rsidR="002E44DE" w:rsidRPr="00F637E5">
        <w:t xml:space="preserve">a się przebudowę, rozbudowę, </w:t>
      </w:r>
      <w:r w:rsidRPr="00F637E5">
        <w:t>nadbudowę, zmianę sposobu użytkowania zgodnie z ustaleniami zawartymi w pkt 5, w zakresie niesprzecznym z istniejącymi parametrami tej zabudowy;</w:t>
      </w:r>
    </w:p>
    <w:p w14:paraId="43E7D333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zasady i warunki kształtowania zabudowy:</w:t>
      </w:r>
    </w:p>
    <w:p w14:paraId="2B452B20" w14:textId="064EEB28" w:rsidR="00096740" w:rsidRPr="00F637E5" w:rsidRDefault="00552D02" w:rsidP="00096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obowiązuje zachowanie nieprzekraczalnej linii zabudowy zgodnie z rysunkiem planu </w:t>
      </w:r>
      <w:r w:rsidR="0040663E" w:rsidRPr="00F637E5">
        <w:t>oraz zgodnie z </w:t>
      </w:r>
      <w:r w:rsidR="00E65267" w:rsidRPr="00F637E5">
        <w:rPr>
          <w:rFonts w:cs="Times New Roman"/>
        </w:rPr>
        <w:t>ustaleniami ogólnymi zawartymi w Rozdziale 2</w:t>
      </w:r>
      <w:r w:rsidR="00096740" w:rsidRPr="00F637E5">
        <w:t>,</w:t>
      </w:r>
    </w:p>
    <w:p w14:paraId="61F80E37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budynki należy lokalizować kalenicą równolegle lub prostopadle do pasa drogowego lub do bocznych granic działki z tolerancją do 5°,</w:t>
      </w:r>
    </w:p>
    <w:p w14:paraId="044634B8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wysokość zabudowy:</w:t>
      </w:r>
    </w:p>
    <w:p w14:paraId="14611711" w14:textId="0906FF3F" w:rsidR="00552D02" w:rsidRPr="00F637E5" w:rsidRDefault="00CB2BC0" w:rsidP="00552D02">
      <w:pPr>
        <w:pStyle w:val="tekstplanu"/>
        <w:numPr>
          <w:ilvl w:val="5"/>
          <w:numId w:val="6"/>
        </w:numPr>
      </w:pPr>
      <w:r w:rsidRPr="00F637E5">
        <w:t>budynki usługowe: 12</w:t>
      </w:r>
      <w:r w:rsidR="00552D02" w:rsidRPr="00F637E5">
        <w:t>,0 m,</w:t>
      </w:r>
    </w:p>
    <w:p w14:paraId="6BBE9EB2" w14:textId="30F417B8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garaże:</w:t>
      </w:r>
      <w:r w:rsidR="003A2F0B" w:rsidRPr="00F637E5">
        <w:t xml:space="preserve"> </w:t>
      </w:r>
      <w:r w:rsidR="00D414AD" w:rsidRPr="00F637E5">
        <w:t>6</w:t>
      </w:r>
      <w:r w:rsidRPr="00F637E5">
        <w:t>,0 m,</w:t>
      </w:r>
    </w:p>
    <w:p w14:paraId="0ADB035C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obiekty infrastruktury technicznej: 5,0 m,</w:t>
      </w:r>
    </w:p>
    <w:p w14:paraId="0F1C9B18" w14:textId="3D7843D9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kąt n</w:t>
      </w:r>
      <w:r w:rsidR="00BF3451" w:rsidRPr="00F637E5">
        <w:t>achylenia połaci dachowych: 0°-</w:t>
      </w:r>
      <w:r w:rsidR="003A2F0B" w:rsidRPr="00F637E5">
        <w:t>4</w:t>
      </w:r>
      <w:r w:rsidRPr="00F637E5">
        <w:t>0°,</w:t>
      </w:r>
    </w:p>
    <w:p w14:paraId="5776A3CF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dla elewacji budynków oraz dachów wyklucza się stosowanie jaskrawych kolorów z wyłączeniem barw zastrzeżonych prawnie dla firm,</w:t>
      </w:r>
    </w:p>
    <w:p w14:paraId="7D772FF6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lastRenderedPageBreak/>
        <w:t>dla elewacji budynków sytuowanych na tej samej działce budowlanej obowiązuje stosowanie ujednoliconych rozwiązań materiałowych oraz kolorystyki,</w:t>
      </w:r>
    </w:p>
    <w:p w14:paraId="6077E28E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pokrycie dachów dachówką ceramiczną, blachodachówką, blachą lub pokryciem bitumicznym w kolorach czerwonych, ceglastych, brązowych, grafitowych z zakazem stosowania kolorów jaskrawych;</w:t>
      </w:r>
    </w:p>
    <w:p w14:paraId="723B5AE4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zasady obsługi komunikacyjnej i w zakresie infrastruktury technicznej:</w:t>
      </w:r>
    </w:p>
    <w:p w14:paraId="6A1ADFF3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komunikacyjna zgodnie z ustaleniami §12,</w:t>
      </w:r>
    </w:p>
    <w:p w14:paraId="240E68B0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w zakresie infrastruktury technicznej zgodnie z ustaleniami §13.</w:t>
      </w:r>
    </w:p>
    <w:p w14:paraId="57D2E1A2" w14:textId="1E7D76D0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1P/U</w:t>
      </w:r>
      <w:r w:rsidRPr="00F637E5">
        <w:t>,</w:t>
      </w:r>
      <w:r w:rsidRPr="00F637E5">
        <w:rPr>
          <w:b/>
        </w:rPr>
        <w:t xml:space="preserve"> 2P/U</w:t>
      </w:r>
      <w:r w:rsidR="00712A7E" w:rsidRPr="00F637E5">
        <w:rPr>
          <w:b/>
        </w:rPr>
        <w:t xml:space="preserve"> </w:t>
      </w:r>
      <w:r w:rsidRPr="00F637E5">
        <w:t>ustala się:</w:t>
      </w:r>
    </w:p>
    <w:p w14:paraId="5026D872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7D4A6A06" w14:textId="30943CFB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podstawow</w:t>
      </w:r>
      <w:r w:rsidR="003A2F0B" w:rsidRPr="00F637E5">
        <w:t>e: zabudowa produkcyjna, składy i magazyny</w:t>
      </w:r>
      <w:r w:rsidRPr="00F637E5">
        <w:t xml:space="preserve"> oraz zabudowa usługowa,</w:t>
      </w:r>
      <w:r w:rsidR="00CD3A7B" w:rsidRPr="00F637E5">
        <w:t xml:space="preserve"> w tym stacje paliw,</w:t>
      </w:r>
    </w:p>
    <w:p w14:paraId="2AD25580" w14:textId="679073F1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dopuszczalne: usługi w formie lokali wbudowanych, budynki gospodarcze i garaże, dojścia i dojazdy, drogi wewnętrzne, parkingi, urządzenia infrastruktury technicznej, urządzenia wodne;</w:t>
      </w:r>
    </w:p>
    <w:p w14:paraId="6226E9F0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scalania i podziału nieruchomości:</w:t>
      </w:r>
    </w:p>
    <w:p w14:paraId="09E97F3F" w14:textId="6160BF82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minimalna powierzchnia działki – </w:t>
      </w:r>
      <w:r w:rsidR="00D02FEC" w:rsidRPr="00F637E5">
        <w:t>2</w:t>
      </w:r>
      <w:r w:rsidRPr="00F637E5">
        <w:t>000 m</w:t>
      </w:r>
      <w:r w:rsidRPr="00F637E5">
        <w:rPr>
          <w:vertAlign w:val="superscript"/>
        </w:rPr>
        <w:t>2</w:t>
      </w:r>
      <w:r w:rsidRPr="00F637E5">
        <w:t>,</w:t>
      </w:r>
    </w:p>
    <w:p w14:paraId="5DC34C4E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minimalna szerokość frontu działki – 50,0 m,</w:t>
      </w:r>
    </w:p>
    <w:p w14:paraId="23B7C60E" w14:textId="733A112A" w:rsidR="003A2F0B" w:rsidRPr="00F637E5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kąt położenia granic działki w stosunku do pasa drogowego – 70</w:t>
      </w:r>
      <w:r w:rsidR="00C322A0" w:rsidRPr="00F637E5">
        <w:t>°-</w:t>
      </w:r>
      <w:r w:rsidRPr="00F637E5">
        <w:t>110</w:t>
      </w:r>
      <w:r w:rsidR="00C322A0" w:rsidRPr="00F637E5">
        <w:t>°</w:t>
      </w:r>
      <w:r w:rsidRPr="00F637E5">
        <w:t xml:space="preserve">, </w:t>
      </w:r>
    </w:p>
    <w:p w14:paraId="4211F5CD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ustalenia dotyczące minimalnej powierzchni działek lub szerokości frontu działki, o których mowa w lit. a, b nie dotyczą wydzieleń:</w:t>
      </w:r>
    </w:p>
    <w:p w14:paraId="460F82FA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pod obiekty i urządzenia infrastruktury komunikacyjnej i technicznej,</w:t>
      </w:r>
    </w:p>
    <w:p w14:paraId="5C2091ED" w14:textId="77777777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powstających w wyniku regulacji stanu prawnego, której celem nie jest wydzielenie działek budowlanych, lecz poprawa istniejącego zagospodarowania;</w:t>
      </w:r>
    </w:p>
    <w:p w14:paraId="688B1A85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zagospodarowania terenu:</w:t>
      </w:r>
    </w:p>
    <w:p w14:paraId="6426CE2E" w14:textId="33B97C21" w:rsidR="003A2F0B" w:rsidRPr="00F637E5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maksymalna powierzchnia zabudowy: </w:t>
      </w:r>
      <w:r w:rsidR="008E0358" w:rsidRPr="00F637E5">
        <w:t xml:space="preserve">75% </w:t>
      </w:r>
      <w:r w:rsidRPr="00F637E5">
        <w:t>powierzchni działki budowlanej,</w:t>
      </w:r>
    </w:p>
    <w:p w14:paraId="3FC0B0F3" w14:textId="7BCA7F68" w:rsidR="003A2F0B" w:rsidRPr="00F637E5" w:rsidRDefault="002E44DE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wskaźnik minimalnej </w:t>
      </w:r>
      <w:r w:rsidR="003A2F0B" w:rsidRPr="00F637E5">
        <w:t xml:space="preserve">intensywności zabudowy w odniesieniu do powierzchni działki budowlanej: </w:t>
      </w:r>
      <w:r w:rsidR="008E0358" w:rsidRPr="00F637E5">
        <w:t>0,2</w:t>
      </w:r>
      <w:r w:rsidR="002C07CC" w:rsidRPr="00F637E5">
        <w:t>,</w:t>
      </w:r>
      <w:r w:rsidR="008E0358" w:rsidRPr="00F637E5">
        <w:t xml:space="preserve"> </w:t>
      </w:r>
    </w:p>
    <w:p w14:paraId="5E5125E1" w14:textId="260606C6" w:rsidR="003A2F0B" w:rsidRPr="00F637E5" w:rsidRDefault="002E44DE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wskaźnik maksymalnej</w:t>
      </w:r>
      <w:r w:rsidR="00586A3F" w:rsidRPr="00F637E5">
        <w:t xml:space="preserve"> intensywności</w:t>
      </w:r>
      <w:r w:rsidRPr="00F637E5">
        <w:t xml:space="preserve"> </w:t>
      </w:r>
      <w:r w:rsidR="003A2F0B" w:rsidRPr="00F637E5">
        <w:t xml:space="preserve">zabudowy w odniesieniu do powierzchni działki budowlanej: </w:t>
      </w:r>
      <w:r w:rsidR="008E0358" w:rsidRPr="00F637E5">
        <w:t>1,8</w:t>
      </w:r>
      <w:r w:rsidR="003A2F0B" w:rsidRPr="00F637E5">
        <w:t>,</w:t>
      </w:r>
    </w:p>
    <w:p w14:paraId="6A270D24" w14:textId="77777777" w:rsidR="003A2F0B" w:rsidRPr="00F637E5" w:rsidRDefault="003A2F0B" w:rsidP="003A2F0B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minimalny udział powierzchni biologicznie czynnej w odniesieniu do powierzchni działki budowlanej: 15%,</w:t>
      </w:r>
    </w:p>
    <w:p w14:paraId="0E023131" w14:textId="5A2A94DF" w:rsidR="00FF47C6" w:rsidRPr="00F637E5" w:rsidRDefault="003A2F0B" w:rsidP="00C11511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F637E5">
        <w:t>minimalna powierzchnia nowo wydziela</w:t>
      </w:r>
      <w:r w:rsidR="00D02FEC" w:rsidRPr="00F637E5">
        <w:t>nej działki budowlanej:</w:t>
      </w:r>
      <w:r w:rsidR="00D55C80" w:rsidRPr="00F637E5">
        <w:t xml:space="preserve"> 2000 m</w:t>
      </w:r>
      <w:r w:rsidR="00D55C80" w:rsidRPr="00F637E5">
        <w:rPr>
          <w:vertAlign w:val="superscript"/>
        </w:rPr>
        <w:t>2</w:t>
      </w:r>
      <w:r w:rsidR="009F2A78" w:rsidRPr="00F637E5">
        <w:t>,</w:t>
      </w:r>
      <w:r w:rsidR="00FF47C6" w:rsidRPr="00F637E5">
        <w:rPr>
          <w:rFonts w:cs="Times New Roman"/>
        </w:rPr>
        <w:t xml:space="preserve"> nie dotycz</w:t>
      </w:r>
      <w:r w:rsidR="009F2A78" w:rsidRPr="00F637E5">
        <w:rPr>
          <w:rFonts w:cs="Times New Roman"/>
        </w:rPr>
        <w:t>y</w:t>
      </w:r>
      <w:r w:rsidR="00FF47C6" w:rsidRPr="00F637E5">
        <w:rPr>
          <w:rFonts w:cs="Times New Roman"/>
        </w:rPr>
        <w:t xml:space="preserve"> wydzieleń:</w:t>
      </w:r>
    </w:p>
    <w:p w14:paraId="0525EE4F" w14:textId="77777777" w:rsidR="00FF47C6" w:rsidRPr="00F637E5" w:rsidRDefault="00FF47C6" w:rsidP="00FF47C6">
      <w:pPr>
        <w:pStyle w:val="tekstplanu"/>
        <w:numPr>
          <w:ilvl w:val="5"/>
          <w:numId w:val="6"/>
        </w:numPr>
        <w:rPr>
          <w:rFonts w:cs="Times New Roman"/>
        </w:rPr>
      </w:pPr>
      <w:r w:rsidRPr="00F637E5">
        <w:rPr>
          <w:rFonts w:cs="Times New Roman"/>
        </w:rPr>
        <w:t>pod obiekty i urządzenia infrastruktury komunikacyjnej i technicznej,</w:t>
      </w:r>
    </w:p>
    <w:p w14:paraId="4C73B561" w14:textId="15949CC4" w:rsidR="00FF47C6" w:rsidRPr="00F637E5" w:rsidRDefault="00FF47C6" w:rsidP="00FF47C6">
      <w:pPr>
        <w:pStyle w:val="tekstplanu"/>
        <w:numPr>
          <w:ilvl w:val="5"/>
          <w:numId w:val="6"/>
        </w:numPr>
      </w:pPr>
      <w:r w:rsidRPr="00F637E5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089129AA" w14:textId="41730870" w:rsidR="003A2F0B" w:rsidRPr="00F637E5" w:rsidRDefault="003A2F0B" w:rsidP="003A2F0B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</w:pPr>
      <w:r w:rsidRPr="00F637E5">
        <w:lastRenderedPageBreak/>
        <w:t>warunki dla istniejącej zabudowy: dla zabudowy o przeznaczeniu zgodnym z ustalonym w pkt 1 dopuszcz</w:t>
      </w:r>
      <w:r w:rsidR="002E44DE" w:rsidRPr="00F637E5">
        <w:t xml:space="preserve">a się przebudowę, rozbudowę, </w:t>
      </w:r>
      <w:r w:rsidRPr="00F637E5">
        <w:t>nadbudowę, zmianę sposobu użytkowania zgodnie z ustaleniami zawartymi w pkt 5, w zakresie niesprzecznym z istniejącymi parametrami tej zabudowy;</w:t>
      </w:r>
    </w:p>
    <w:p w14:paraId="28BB0D24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zasady i warunki kształtowania zabudowy:</w:t>
      </w:r>
    </w:p>
    <w:p w14:paraId="2BAD5C80" w14:textId="4226DD81" w:rsidR="00096740" w:rsidRPr="00F637E5" w:rsidRDefault="00552D02" w:rsidP="00096740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obowiązuje zachowanie nieprzekraczalnej linii zabudowy zgodnie z rysunkiem planu </w:t>
      </w:r>
      <w:r w:rsidR="00DA1A95" w:rsidRPr="00F637E5">
        <w:t>oraz zgodnie z </w:t>
      </w:r>
      <w:r w:rsidR="00E65267" w:rsidRPr="00F637E5">
        <w:rPr>
          <w:rFonts w:cs="Times New Roman"/>
        </w:rPr>
        <w:t>ustaleniami ogólnymi zawartymi w Rozdziale 2</w:t>
      </w:r>
      <w:r w:rsidR="00096740" w:rsidRPr="00F637E5">
        <w:t>,</w:t>
      </w:r>
    </w:p>
    <w:p w14:paraId="6A94F9E6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wysokość zabudowy:</w:t>
      </w:r>
    </w:p>
    <w:p w14:paraId="7043CBDC" w14:textId="6DBB3CE2" w:rsidR="00552D02" w:rsidRPr="00F637E5" w:rsidRDefault="00AC3851" w:rsidP="00552D02">
      <w:pPr>
        <w:pStyle w:val="tekstplanu"/>
        <w:numPr>
          <w:ilvl w:val="5"/>
          <w:numId w:val="6"/>
        </w:numPr>
      </w:pPr>
      <w:r w:rsidRPr="00F637E5">
        <w:rPr>
          <w:rFonts w:cs="Times New Roman"/>
        </w:rPr>
        <w:t xml:space="preserve">budynki produkcyjne, składy i magazyny, towarzyszące </w:t>
      </w:r>
      <w:r w:rsidRPr="00F637E5">
        <w:rPr>
          <w:rFonts w:eastAsia="Times New Roman" w:cs="Times New Roman"/>
        </w:rPr>
        <w:t>obiekty budowlane inne niż budynki</w:t>
      </w:r>
      <w:r w:rsidRPr="00F637E5">
        <w:rPr>
          <w:rFonts w:cs="Times New Roman"/>
        </w:rPr>
        <w:t>: 25,0 m</w:t>
      </w:r>
      <w:r w:rsidR="00D414AD" w:rsidRPr="00F637E5">
        <w:rPr>
          <w:rFonts w:eastAsia="Times New Roman" w:cs="Times New Roman"/>
        </w:rPr>
        <w:t>,</w:t>
      </w:r>
    </w:p>
    <w:p w14:paraId="73F0B8EB" w14:textId="0FC886A6" w:rsidR="00552D02" w:rsidRPr="00F637E5" w:rsidRDefault="00E428A2" w:rsidP="00552D02">
      <w:pPr>
        <w:pStyle w:val="tekstplanu"/>
        <w:numPr>
          <w:ilvl w:val="5"/>
          <w:numId w:val="6"/>
        </w:numPr>
      </w:pPr>
      <w:r w:rsidRPr="00F637E5">
        <w:t>budynki usługowe:</w:t>
      </w:r>
      <w:r w:rsidR="00586A3F" w:rsidRPr="00F637E5">
        <w:t xml:space="preserve"> </w:t>
      </w:r>
      <w:r w:rsidR="00DC4401" w:rsidRPr="00F637E5">
        <w:t xml:space="preserve">18,0 </w:t>
      </w:r>
      <w:r w:rsidR="00552D02" w:rsidRPr="00F637E5">
        <w:t>m,</w:t>
      </w:r>
    </w:p>
    <w:p w14:paraId="74F31544" w14:textId="1A03F4C3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budynki gospodarcze i garaże</w:t>
      </w:r>
      <w:r w:rsidR="00E41EC1" w:rsidRPr="00F637E5">
        <w:t xml:space="preserve">, </w:t>
      </w:r>
      <w:r w:rsidR="003A2F0B" w:rsidRPr="00F637E5">
        <w:t>obiekty infrastruktury technicznej</w:t>
      </w:r>
      <w:r w:rsidRPr="00F637E5">
        <w:t>: 6,0 m,</w:t>
      </w:r>
    </w:p>
    <w:p w14:paraId="55C29DED" w14:textId="3D0CA09A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kąt n</w:t>
      </w:r>
      <w:r w:rsidR="00BF3451" w:rsidRPr="00F637E5">
        <w:t>achylenia połaci dachowych: 0°-</w:t>
      </w:r>
      <w:r w:rsidR="003A2F0B" w:rsidRPr="00F637E5">
        <w:t>4</w:t>
      </w:r>
      <w:r w:rsidRPr="00F637E5">
        <w:t>0°,</w:t>
      </w:r>
    </w:p>
    <w:p w14:paraId="26317AA5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dla elewacji budynków oraz dachów wyklucza się stosowanie jaskrawych kolorów z wyłączeniem barw zastrzeżonych prawnie dla firm,</w:t>
      </w:r>
    </w:p>
    <w:p w14:paraId="533AD4D9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dla elewacji budynków sytuowanych na tej samej działce budowlanej obowiązuje stosowanie ujednoliconych rozwiązań materiałowych oraz kolorystyki;</w:t>
      </w:r>
    </w:p>
    <w:p w14:paraId="1304588F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zasady obsługi komunikacyjnej i w zakresie infrastruktury technicznej:</w:t>
      </w:r>
    </w:p>
    <w:p w14:paraId="28C6239E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komunikacyjna zgodnie z ustaleniami §12,</w:t>
      </w:r>
    </w:p>
    <w:p w14:paraId="54512AAE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obsługa w zakresie infrastruktury technicznej zgodnie z ustaleniami §13.</w:t>
      </w:r>
    </w:p>
    <w:p w14:paraId="48DF3D96" w14:textId="6EC63140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1ZL</w:t>
      </w:r>
      <w:r w:rsidRPr="00F637E5">
        <w:t xml:space="preserve">, </w:t>
      </w:r>
      <w:r w:rsidRPr="00F637E5">
        <w:rPr>
          <w:b/>
        </w:rPr>
        <w:t>2ZL</w:t>
      </w:r>
      <w:r w:rsidRPr="00F637E5">
        <w:t>,</w:t>
      </w:r>
      <w:r w:rsidRPr="00F637E5">
        <w:rPr>
          <w:b/>
        </w:rPr>
        <w:t xml:space="preserve"> 3ZL</w:t>
      </w:r>
      <w:r w:rsidR="00712A7E" w:rsidRPr="00F637E5">
        <w:rPr>
          <w:b/>
        </w:rPr>
        <w:t xml:space="preserve"> </w:t>
      </w:r>
      <w:r w:rsidRPr="00F637E5">
        <w:t>ustala się:</w:t>
      </w:r>
    </w:p>
    <w:p w14:paraId="374A7E4E" w14:textId="7C28E030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 xml:space="preserve">przeznaczenie </w:t>
      </w:r>
      <w:r w:rsidR="00A26B04" w:rsidRPr="00F637E5">
        <w:t xml:space="preserve">podstawowe </w:t>
      </w:r>
      <w:r w:rsidRPr="00F637E5">
        <w:t>terenów: lasy;</w:t>
      </w:r>
    </w:p>
    <w:p w14:paraId="67964FD0" w14:textId="6A4AF1D6" w:rsidR="00BC568C" w:rsidRPr="00F637E5" w:rsidRDefault="00BC568C" w:rsidP="00BC568C">
      <w:pPr>
        <w:pStyle w:val="tekstplanu"/>
        <w:numPr>
          <w:ilvl w:val="3"/>
          <w:numId w:val="6"/>
        </w:numPr>
        <w:tabs>
          <w:tab w:val="clear" w:pos="340"/>
        </w:tabs>
      </w:pPr>
      <w:r w:rsidRPr="00F637E5">
        <w:t>warunki zagospodarowania terenów:</w:t>
      </w:r>
    </w:p>
    <w:p w14:paraId="02D71632" w14:textId="19C29EFF" w:rsidR="00552D02" w:rsidRPr="00F637E5" w:rsidRDefault="00552D02" w:rsidP="00BC568C">
      <w:pPr>
        <w:pStyle w:val="tekstplanu"/>
        <w:numPr>
          <w:ilvl w:val="4"/>
          <w:numId w:val="6"/>
        </w:numPr>
      </w:pPr>
      <w:r w:rsidRPr="00F637E5">
        <w:t xml:space="preserve">obowiązuje zagospodarowanie i użytkowanie </w:t>
      </w:r>
      <w:r w:rsidR="00D16E84" w:rsidRPr="00F637E5">
        <w:t xml:space="preserve">terenu </w:t>
      </w:r>
      <w:r w:rsidRPr="00F637E5">
        <w:t>zgodnie z przepisami odrębnymi</w:t>
      </w:r>
      <w:r w:rsidR="00CB2BC0" w:rsidRPr="00F637E5">
        <w:t xml:space="preserve"> dotyczącymi </w:t>
      </w:r>
      <w:r w:rsidR="00D16E84" w:rsidRPr="00F637E5">
        <w:t>lasów</w:t>
      </w:r>
      <w:r w:rsidR="00C91D50" w:rsidRPr="00F637E5">
        <w:t>,</w:t>
      </w:r>
    </w:p>
    <w:p w14:paraId="107B28E6" w14:textId="0E607D63" w:rsidR="00552D02" w:rsidRPr="00F637E5" w:rsidRDefault="00552D02" w:rsidP="00D16E84">
      <w:pPr>
        <w:pStyle w:val="tekstplanu"/>
        <w:numPr>
          <w:ilvl w:val="4"/>
          <w:numId w:val="6"/>
        </w:numPr>
      </w:pPr>
      <w:r w:rsidRPr="00F637E5">
        <w:t>obowiązu</w:t>
      </w:r>
      <w:r w:rsidR="007D1524" w:rsidRPr="00F637E5">
        <w:t>je zakaz lokalizacji</w:t>
      </w:r>
      <w:r w:rsidR="00D16E84" w:rsidRPr="00F637E5">
        <w:t xml:space="preserve"> zabudowy, za wyjątkiem obiektów bu</w:t>
      </w:r>
      <w:r w:rsidR="00EF3F96" w:rsidRPr="00F637E5">
        <w:t xml:space="preserve">dowlanych (innych niż budynki) </w:t>
      </w:r>
      <w:r w:rsidR="00D16E84" w:rsidRPr="00F637E5">
        <w:t>związanych z gospodarką</w:t>
      </w:r>
      <w:r w:rsidR="00A26B04" w:rsidRPr="00F637E5">
        <w:t xml:space="preserve"> leśną</w:t>
      </w:r>
      <w:r w:rsidR="00D16E84" w:rsidRPr="00F637E5">
        <w:t>, zgodnie z przepis</w:t>
      </w:r>
      <w:r w:rsidR="00B93345" w:rsidRPr="00F637E5">
        <w:t>ami odrębnymi dotyczącymi lasów</w:t>
      </w:r>
      <w:r w:rsidR="00D16E84" w:rsidRPr="00F637E5">
        <w:t>.</w:t>
      </w:r>
    </w:p>
    <w:p w14:paraId="5FDCC3E4" w14:textId="77777777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1ZN</w:t>
      </w:r>
      <w:r w:rsidRPr="00F637E5">
        <w:t xml:space="preserve">, </w:t>
      </w:r>
      <w:r w:rsidRPr="00F637E5">
        <w:rPr>
          <w:b/>
        </w:rPr>
        <w:t>2ZN</w:t>
      </w:r>
      <w:r w:rsidRPr="00F637E5">
        <w:t xml:space="preserve"> ustala się:</w:t>
      </w:r>
    </w:p>
    <w:p w14:paraId="34978FDA" w14:textId="424723FD" w:rsidR="00552D02" w:rsidRPr="00F637E5" w:rsidRDefault="00BC568C" w:rsidP="00BC568C">
      <w:pPr>
        <w:pStyle w:val="tekstplanu"/>
        <w:numPr>
          <w:ilvl w:val="3"/>
          <w:numId w:val="6"/>
        </w:numPr>
      </w:pPr>
      <w:r w:rsidRPr="00F637E5">
        <w:t>przeznacz</w:t>
      </w:r>
      <w:r w:rsidR="00451BD0" w:rsidRPr="00F637E5">
        <w:t xml:space="preserve">enie terenów: </w:t>
      </w:r>
    </w:p>
    <w:p w14:paraId="035E1E9D" w14:textId="677119F7" w:rsidR="00BC568C" w:rsidRPr="00F637E5" w:rsidRDefault="00EF3F96" w:rsidP="00BC568C">
      <w:pPr>
        <w:pStyle w:val="tekstplanu"/>
        <w:numPr>
          <w:ilvl w:val="4"/>
          <w:numId w:val="6"/>
        </w:numPr>
      </w:pPr>
      <w:r w:rsidRPr="00F637E5">
        <w:t>przeznaczenie</w:t>
      </w:r>
      <w:r w:rsidR="00BC568C" w:rsidRPr="00F637E5">
        <w:t xml:space="preserve"> po</w:t>
      </w:r>
      <w:r w:rsidRPr="00F637E5">
        <w:t>dstawowe:</w:t>
      </w:r>
      <w:r w:rsidR="00EE4B0E" w:rsidRPr="00F637E5">
        <w:t xml:space="preserve"> zieleń naturalna,</w:t>
      </w:r>
    </w:p>
    <w:p w14:paraId="6CF091EE" w14:textId="687B445B" w:rsidR="00BC568C" w:rsidRPr="00F637E5" w:rsidRDefault="00BC568C" w:rsidP="00BC568C">
      <w:pPr>
        <w:pStyle w:val="tekstplanu"/>
        <w:numPr>
          <w:ilvl w:val="4"/>
          <w:numId w:val="6"/>
        </w:numPr>
      </w:pPr>
      <w:r w:rsidRPr="00F637E5">
        <w:t>przezn</w:t>
      </w:r>
      <w:r w:rsidR="00CF540F" w:rsidRPr="00F637E5">
        <w:t>aczenie dopuszczalne: urządzenia</w:t>
      </w:r>
      <w:r w:rsidRPr="00F637E5">
        <w:t xml:space="preserve"> infrastruktury technicznej;</w:t>
      </w:r>
    </w:p>
    <w:p w14:paraId="094BB6E0" w14:textId="78FE02D3" w:rsidR="002A72E7" w:rsidRPr="00F637E5" w:rsidRDefault="00552D02" w:rsidP="002A72E7">
      <w:pPr>
        <w:pStyle w:val="tekstplanu"/>
        <w:numPr>
          <w:ilvl w:val="3"/>
          <w:numId w:val="6"/>
        </w:numPr>
      </w:pPr>
      <w:r w:rsidRPr="00F637E5">
        <w:t>w</w:t>
      </w:r>
      <w:r w:rsidR="00BC568C" w:rsidRPr="00F637E5">
        <w:t>arunki zagospodarowania</w:t>
      </w:r>
      <w:r w:rsidR="002A72E7" w:rsidRPr="00F637E5">
        <w:t xml:space="preserve"> terenu</w:t>
      </w:r>
      <w:r w:rsidR="00BC568C" w:rsidRPr="00F637E5">
        <w:t>:</w:t>
      </w:r>
    </w:p>
    <w:p w14:paraId="071B2A66" w14:textId="77777777" w:rsidR="00001691" w:rsidRPr="00F637E5" w:rsidRDefault="00552D02" w:rsidP="00001691">
      <w:pPr>
        <w:pStyle w:val="tekstplanu"/>
        <w:numPr>
          <w:ilvl w:val="4"/>
          <w:numId w:val="6"/>
        </w:numPr>
      </w:pPr>
      <w:r w:rsidRPr="00F637E5">
        <w:t xml:space="preserve">obowiązuje zagospodarowanie w formie </w:t>
      </w:r>
      <w:r w:rsidR="002A72E7" w:rsidRPr="00F637E5">
        <w:t xml:space="preserve">zieleni </w:t>
      </w:r>
      <w:r w:rsidR="00BC568C" w:rsidRPr="00F637E5">
        <w:t>w ramach węzła</w:t>
      </w:r>
      <w:r w:rsidRPr="00F637E5">
        <w:t xml:space="preserve"> </w:t>
      </w:r>
      <w:r w:rsidR="002A72E7" w:rsidRPr="00F637E5">
        <w:t>„Radzymin Północ”,</w:t>
      </w:r>
    </w:p>
    <w:p w14:paraId="4F509788" w14:textId="1A60CCDB" w:rsidR="00001691" w:rsidRPr="00F637E5" w:rsidRDefault="00001691" w:rsidP="00001691">
      <w:pPr>
        <w:pStyle w:val="tekstplanu"/>
        <w:numPr>
          <w:ilvl w:val="4"/>
          <w:numId w:val="6"/>
        </w:numPr>
      </w:pPr>
      <w:r w:rsidRPr="00F637E5">
        <w:t>minimalny udział powierzchni biologicznie czynnej</w:t>
      </w:r>
      <w:r w:rsidR="00CF42B6" w:rsidRPr="00F637E5">
        <w:t xml:space="preserve">: </w:t>
      </w:r>
      <w:r w:rsidRPr="00F637E5">
        <w:t>90%,</w:t>
      </w:r>
    </w:p>
    <w:p w14:paraId="7C92ADBD" w14:textId="192F4B74" w:rsidR="0039478F" w:rsidRPr="00F637E5" w:rsidRDefault="00F967DE" w:rsidP="0039478F">
      <w:pPr>
        <w:pStyle w:val="tekstplanu"/>
        <w:numPr>
          <w:ilvl w:val="4"/>
          <w:numId w:val="6"/>
        </w:numPr>
      </w:pPr>
      <w:r w:rsidRPr="00F637E5">
        <w:t>kształtowanie</w:t>
      </w:r>
      <w:r w:rsidR="003214CF" w:rsidRPr="00F637E5">
        <w:t xml:space="preserve"> zagospodarowania </w:t>
      </w:r>
      <w:r w:rsidR="00323787" w:rsidRPr="00F637E5">
        <w:t xml:space="preserve">i zabudowy </w:t>
      </w:r>
      <w:r w:rsidR="00222D6A" w:rsidRPr="00F637E5">
        <w:t>zgodnie z ustaleniami</w:t>
      </w:r>
      <w:r w:rsidR="00E41EC1" w:rsidRPr="00F637E5">
        <w:t xml:space="preserve"> </w:t>
      </w:r>
      <w:r w:rsidR="003214CF" w:rsidRPr="00F637E5">
        <w:t>§8 pkt 3,</w:t>
      </w:r>
    </w:p>
    <w:p w14:paraId="30152B13" w14:textId="1A44D680" w:rsidR="0039478F" w:rsidRPr="00F637E5" w:rsidRDefault="00001691" w:rsidP="003214CF">
      <w:pPr>
        <w:pStyle w:val="tekstplanu"/>
        <w:numPr>
          <w:ilvl w:val="4"/>
          <w:numId w:val="6"/>
        </w:numPr>
      </w:pPr>
      <w:r w:rsidRPr="00F637E5">
        <w:t>obsługa komunikacyjna zgodnie z ustaleniami §12</w:t>
      </w:r>
      <w:r w:rsidR="005C2B2C" w:rsidRPr="00F637E5">
        <w:t xml:space="preserve"> pkt 3</w:t>
      </w:r>
      <w:r w:rsidR="003214CF" w:rsidRPr="00F637E5">
        <w:t>.</w:t>
      </w:r>
    </w:p>
    <w:p w14:paraId="7C5AA7A3" w14:textId="77777777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1RŁ</w:t>
      </w:r>
      <w:r w:rsidRPr="00F637E5">
        <w:t xml:space="preserve">, </w:t>
      </w:r>
      <w:r w:rsidRPr="00F637E5">
        <w:rPr>
          <w:b/>
        </w:rPr>
        <w:t>2RŁ</w:t>
      </w:r>
      <w:r w:rsidRPr="00F637E5">
        <w:t>,</w:t>
      </w:r>
      <w:r w:rsidRPr="00F637E5">
        <w:rPr>
          <w:b/>
        </w:rPr>
        <w:t xml:space="preserve"> 3RŁ</w:t>
      </w:r>
      <w:r w:rsidRPr="00F637E5">
        <w:t xml:space="preserve">, </w:t>
      </w:r>
      <w:r w:rsidRPr="00F637E5">
        <w:rPr>
          <w:b/>
        </w:rPr>
        <w:t>4RŁ</w:t>
      </w:r>
      <w:r w:rsidRPr="00F637E5">
        <w:t xml:space="preserve">, </w:t>
      </w:r>
      <w:r w:rsidRPr="00F637E5">
        <w:rPr>
          <w:b/>
        </w:rPr>
        <w:t>5RŁ</w:t>
      </w:r>
      <w:r w:rsidRPr="00F637E5">
        <w:t xml:space="preserve"> ustala się:</w:t>
      </w:r>
    </w:p>
    <w:p w14:paraId="3CDE230F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lastRenderedPageBreak/>
        <w:t>przeznaczenie terenów:</w:t>
      </w:r>
    </w:p>
    <w:p w14:paraId="30F3C041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podstawowe: łąki i pastwiska,</w:t>
      </w:r>
    </w:p>
    <w:p w14:paraId="1223543C" w14:textId="3AF94A8C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dopuszczalne: urządzenia infrastruktury technicznej</w:t>
      </w:r>
      <w:r w:rsidR="005C2B2C" w:rsidRPr="00F637E5">
        <w:t>, urządzenia wodne</w:t>
      </w:r>
      <w:r w:rsidRPr="00F637E5">
        <w:t>;</w:t>
      </w:r>
    </w:p>
    <w:p w14:paraId="7063345F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warunki zagospodarowania terenu:</w:t>
      </w:r>
    </w:p>
    <w:p w14:paraId="1757DA19" w14:textId="77777777" w:rsidR="00984D95" w:rsidRPr="00F637E5" w:rsidRDefault="005C2B2C" w:rsidP="00D50919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obowiązuje zachowanie terenów podmokłych, lokalnych zagłębień terenu z wodą okresowo stojącą, pokrytych roś</w:t>
      </w:r>
      <w:r w:rsidR="00D50919" w:rsidRPr="00F637E5">
        <w:t>linnością szuwarową lub łęgową</w:t>
      </w:r>
      <w:r w:rsidR="00984D95" w:rsidRPr="00F637E5">
        <w:t>,</w:t>
      </w:r>
    </w:p>
    <w:p w14:paraId="5FBF6225" w14:textId="404776DE" w:rsidR="00323787" w:rsidRPr="00F637E5" w:rsidRDefault="00D50919" w:rsidP="00D50919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dopu</w:t>
      </w:r>
      <w:r w:rsidR="00984D95" w:rsidRPr="00F637E5">
        <w:t>szcza się</w:t>
      </w:r>
      <w:r w:rsidR="00552D02" w:rsidRPr="00F637E5">
        <w:t xml:space="preserve"> </w:t>
      </w:r>
      <w:r w:rsidR="00001691" w:rsidRPr="00F637E5">
        <w:t>rolnicze</w:t>
      </w:r>
      <w:r w:rsidR="00984D95" w:rsidRPr="00F637E5">
        <w:t xml:space="preserve"> użytkowanie</w:t>
      </w:r>
      <w:r w:rsidR="00323787" w:rsidRPr="00F637E5">
        <w:t>,</w:t>
      </w:r>
    </w:p>
    <w:p w14:paraId="1F0CAECA" w14:textId="126CF7B6" w:rsidR="00323787" w:rsidRPr="00F637E5" w:rsidRDefault="005C2B2C" w:rsidP="00BE0ED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minimalny udział powierzchni biologicznie czynnej</w:t>
      </w:r>
      <w:r w:rsidR="00CF42B6" w:rsidRPr="00F637E5">
        <w:t xml:space="preserve">: </w:t>
      </w:r>
      <w:r w:rsidR="00BE0ED5" w:rsidRPr="00F637E5">
        <w:t>80%,</w:t>
      </w:r>
    </w:p>
    <w:p w14:paraId="26355487" w14:textId="15123C25" w:rsidR="00323787" w:rsidRPr="00F637E5" w:rsidRDefault="00323787" w:rsidP="00323787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maksymalna wysokość obiektów infrastruktury technicznej</w:t>
      </w:r>
      <w:r w:rsidR="00B973B9" w:rsidRPr="00F637E5">
        <w:t xml:space="preserve"> </w:t>
      </w:r>
      <w:r w:rsidR="00BE0ED5" w:rsidRPr="00F637E5">
        <w:t>– 12,0 m,</w:t>
      </w:r>
    </w:p>
    <w:p w14:paraId="1C47628B" w14:textId="66F8754A" w:rsidR="005C2B2C" w:rsidRPr="00F637E5" w:rsidRDefault="005C2B2C" w:rsidP="00323787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obsługa komunikacyjna zgodnie z ustaleniami §12 pkt 3 lub poprzez inne tereny sąsiednie.</w:t>
      </w:r>
    </w:p>
    <w:p w14:paraId="12DFF347" w14:textId="7254E571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1R</w:t>
      </w:r>
      <w:r w:rsidRPr="00F637E5">
        <w:t xml:space="preserve">, </w:t>
      </w:r>
      <w:r w:rsidRPr="00F637E5">
        <w:rPr>
          <w:b/>
        </w:rPr>
        <w:t>2R</w:t>
      </w:r>
      <w:r w:rsidRPr="00F637E5">
        <w:t>,</w:t>
      </w:r>
      <w:r w:rsidRPr="00F637E5">
        <w:rPr>
          <w:b/>
        </w:rPr>
        <w:t xml:space="preserve"> 3R</w:t>
      </w:r>
      <w:r w:rsidRPr="00F637E5">
        <w:t xml:space="preserve">, </w:t>
      </w:r>
      <w:r w:rsidRPr="00F637E5">
        <w:rPr>
          <w:b/>
        </w:rPr>
        <w:t>4R</w:t>
      </w:r>
      <w:r w:rsidRPr="00F637E5">
        <w:t xml:space="preserve">, </w:t>
      </w:r>
      <w:r w:rsidRPr="00F637E5">
        <w:rPr>
          <w:b/>
        </w:rPr>
        <w:t>5R</w:t>
      </w:r>
      <w:r w:rsidRPr="00F637E5">
        <w:t xml:space="preserve">, </w:t>
      </w:r>
      <w:r w:rsidRPr="00F637E5">
        <w:rPr>
          <w:b/>
        </w:rPr>
        <w:t>6R</w:t>
      </w:r>
      <w:r w:rsidRPr="00F637E5">
        <w:t xml:space="preserve">, </w:t>
      </w:r>
      <w:r w:rsidRPr="00F637E5">
        <w:rPr>
          <w:b/>
        </w:rPr>
        <w:t>7R</w:t>
      </w:r>
      <w:r w:rsidRPr="00F637E5">
        <w:t xml:space="preserve">, </w:t>
      </w:r>
      <w:r w:rsidRPr="00F637E5">
        <w:rPr>
          <w:b/>
        </w:rPr>
        <w:t>8R</w:t>
      </w:r>
      <w:r w:rsidR="00712A7E" w:rsidRPr="00F637E5">
        <w:rPr>
          <w:b/>
        </w:rPr>
        <w:t xml:space="preserve"> </w:t>
      </w:r>
      <w:r w:rsidRPr="00F637E5">
        <w:t>ustala się:</w:t>
      </w:r>
    </w:p>
    <w:p w14:paraId="3484B233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61B52C56" w14:textId="0C25F7B4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 xml:space="preserve">przeznaczenie podstawowe: </w:t>
      </w:r>
      <w:r w:rsidR="00A41B8E" w:rsidRPr="00F637E5">
        <w:t>tereny rolnicze</w:t>
      </w:r>
      <w:r w:rsidRPr="00F637E5">
        <w:t>,</w:t>
      </w:r>
    </w:p>
    <w:p w14:paraId="7E72C8F6" w14:textId="70B9E916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dopuszczalne: urządzenia infrastruktury technicznej</w:t>
      </w:r>
      <w:r w:rsidR="00B956EF" w:rsidRPr="00F637E5">
        <w:t>, urządzenia wodne</w:t>
      </w:r>
      <w:r w:rsidRPr="00F637E5">
        <w:t>;</w:t>
      </w:r>
    </w:p>
    <w:p w14:paraId="149490E3" w14:textId="1F5BE2D3" w:rsidR="00552D02" w:rsidRPr="00F637E5" w:rsidRDefault="00B956EF" w:rsidP="00552D02">
      <w:pPr>
        <w:pStyle w:val="tekstplanu"/>
        <w:numPr>
          <w:ilvl w:val="3"/>
          <w:numId w:val="6"/>
        </w:numPr>
      </w:pPr>
      <w:r w:rsidRPr="00F637E5">
        <w:t>warunki zagospodarowania terenu:</w:t>
      </w:r>
    </w:p>
    <w:p w14:paraId="2D5D71E4" w14:textId="77777777" w:rsidR="00AA6517" w:rsidRPr="00F637E5" w:rsidRDefault="00B956EF" w:rsidP="00AA6517">
      <w:pPr>
        <w:pStyle w:val="tekstplanu"/>
        <w:numPr>
          <w:ilvl w:val="4"/>
          <w:numId w:val="27"/>
        </w:numPr>
      </w:pPr>
      <w:r w:rsidRPr="00F637E5">
        <w:t>minimalny udział powierzchni biologicznie czynnej</w:t>
      </w:r>
      <w:r w:rsidR="00CF42B6" w:rsidRPr="00F637E5">
        <w:t xml:space="preserve">: </w:t>
      </w:r>
      <w:r w:rsidRPr="00F637E5">
        <w:t>90%,</w:t>
      </w:r>
    </w:p>
    <w:p w14:paraId="38C8CDED" w14:textId="286ED4C7" w:rsidR="009414A8" w:rsidRPr="00F637E5" w:rsidRDefault="00CF42B6" w:rsidP="00AA6517">
      <w:pPr>
        <w:pStyle w:val="tekstplanu"/>
        <w:numPr>
          <w:ilvl w:val="4"/>
          <w:numId w:val="27"/>
        </w:numPr>
      </w:pPr>
      <w:r w:rsidRPr="00F637E5">
        <w:t>maksymalna wysokość obiektów infr</w:t>
      </w:r>
      <w:r w:rsidR="00B542F1" w:rsidRPr="00F637E5">
        <w:t>astruktury technicznej– 12,0 m,</w:t>
      </w:r>
    </w:p>
    <w:p w14:paraId="553AF050" w14:textId="65642229" w:rsidR="009414A8" w:rsidRPr="00F637E5" w:rsidRDefault="00B956EF" w:rsidP="00CF42B6">
      <w:pPr>
        <w:pStyle w:val="tekstplanu"/>
        <w:numPr>
          <w:ilvl w:val="4"/>
          <w:numId w:val="6"/>
        </w:numPr>
      </w:pPr>
      <w:r w:rsidRPr="00F637E5">
        <w:t>obsługa komunikacyjna zgodnie z ustaleniami §12 pkt 3 lu</w:t>
      </w:r>
      <w:r w:rsidR="009414A8" w:rsidRPr="00F637E5">
        <w:t xml:space="preserve">b poprzez inne tereny </w:t>
      </w:r>
      <w:r w:rsidR="00AA6517" w:rsidRPr="00F637E5">
        <w:t>sąsiednie.</w:t>
      </w:r>
    </w:p>
    <w:p w14:paraId="22871056" w14:textId="1972AC14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1WSr</w:t>
      </w:r>
      <w:r w:rsidRPr="00F637E5">
        <w:t xml:space="preserve">, </w:t>
      </w:r>
      <w:r w:rsidRPr="00F637E5">
        <w:rPr>
          <w:b/>
        </w:rPr>
        <w:t>2WSr</w:t>
      </w:r>
      <w:r w:rsidRPr="00F637E5">
        <w:t xml:space="preserve">, </w:t>
      </w:r>
      <w:r w:rsidRPr="00F637E5">
        <w:rPr>
          <w:b/>
        </w:rPr>
        <w:t>3WSr</w:t>
      </w:r>
      <w:r w:rsidRPr="00F637E5">
        <w:t xml:space="preserve">, </w:t>
      </w:r>
      <w:r w:rsidRPr="00F637E5">
        <w:rPr>
          <w:b/>
        </w:rPr>
        <w:t>4WSr, 5WSr</w:t>
      </w:r>
      <w:r w:rsidRPr="00F637E5">
        <w:t xml:space="preserve">, </w:t>
      </w:r>
      <w:r w:rsidRPr="00F637E5">
        <w:rPr>
          <w:b/>
        </w:rPr>
        <w:t>6WSr</w:t>
      </w:r>
      <w:r w:rsidRPr="00F637E5">
        <w:t xml:space="preserve">, </w:t>
      </w:r>
      <w:r w:rsidRPr="00F637E5">
        <w:rPr>
          <w:b/>
        </w:rPr>
        <w:t>7WSr</w:t>
      </w:r>
      <w:r w:rsidRPr="00F637E5">
        <w:t xml:space="preserve">, </w:t>
      </w:r>
      <w:r w:rsidRPr="00F637E5">
        <w:rPr>
          <w:b/>
        </w:rPr>
        <w:t>8WSr</w:t>
      </w:r>
      <w:r w:rsidRPr="00F637E5">
        <w:t xml:space="preserve">, </w:t>
      </w:r>
      <w:r w:rsidRPr="00F637E5">
        <w:rPr>
          <w:b/>
        </w:rPr>
        <w:t>9WSr</w:t>
      </w:r>
      <w:r w:rsidRPr="00F637E5">
        <w:t xml:space="preserve">, </w:t>
      </w:r>
      <w:r w:rsidRPr="00F637E5">
        <w:rPr>
          <w:b/>
        </w:rPr>
        <w:t>10WSr</w:t>
      </w:r>
      <w:r w:rsidRPr="00F637E5">
        <w:t>,</w:t>
      </w:r>
      <w:r w:rsidRPr="00F637E5">
        <w:rPr>
          <w:b/>
        </w:rPr>
        <w:t xml:space="preserve"> 11WSr</w:t>
      </w:r>
      <w:r w:rsidRPr="00F637E5">
        <w:t xml:space="preserve">, </w:t>
      </w:r>
      <w:r w:rsidRPr="00F637E5">
        <w:rPr>
          <w:b/>
        </w:rPr>
        <w:t>12WSr</w:t>
      </w:r>
      <w:r w:rsidRPr="00F637E5">
        <w:t xml:space="preserve">, </w:t>
      </w:r>
      <w:r w:rsidRPr="00F637E5">
        <w:rPr>
          <w:b/>
        </w:rPr>
        <w:t>13WSr</w:t>
      </w:r>
      <w:r w:rsidRPr="00F637E5">
        <w:t xml:space="preserve">, </w:t>
      </w:r>
      <w:r w:rsidRPr="00F637E5">
        <w:rPr>
          <w:b/>
        </w:rPr>
        <w:t>14WSr</w:t>
      </w:r>
      <w:r w:rsidRPr="00F637E5">
        <w:t>,</w:t>
      </w:r>
      <w:r w:rsidRPr="00F637E5">
        <w:rPr>
          <w:b/>
        </w:rPr>
        <w:t xml:space="preserve"> 15WSr</w:t>
      </w:r>
      <w:r w:rsidRPr="00F637E5">
        <w:t xml:space="preserve">, </w:t>
      </w:r>
      <w:r w:rsidRPr="00F637E5">
        <w:rPr>
          <w:b/>
        </w:rPr>
        <w:t>16WSr</w:t>
      </w:r>
      <w:r w:rsidRPr="00F637E5">
        <w:t xml:space="preserve">, </w:t>
      </w:r>
      <w:r w:rsidRPr="00F637E5">
        <w:rPr>
          <w:b/>
        </w:rPr>
        <w:t>17WSr</w:t>
      </w:r>
      <w:r w:rsidRPr="00F637E5">
        <w:t xml:space="preserve">, </w:t>
      </w:r>
      <w:r w:rsidRPr="00F637E5">
        <w:rPr>
          <w:b/>
        </w:rPr>
        <w:t>18WSr</w:t>
      </w:r>
      <w:r w:rsidRPr="00F637E5">
        <w:t xml:space="preserve">, </w:t>
      </w:r>
      <w:r w:rsidRPr="00F637E5">
        <w:rPr>
          <w:b/>
        </w:rPr>
        <w:t>19WSr</w:t>
      </w:r>
      <w:r w:rsidRPr="00F637E5">
        <w:t>,</w:t>
      </w:r>
      <w:r w:rsidRPr="00F637E5">
        <w:rPr>
          <w:b/>
        </w:rPr>
        <w:t xml:space="preserve"> 20WSr</w:t>
      </w:r>
      <w:r w:rsidR="002C07CC" w:rsidRPr="00F637E5">
        <w:rPr>
          <w:b/>
        </w:rPr>
        <w:t xml:space="preserve"> </w:t>
      </w:r>
      <w:r w:rsidRPr="00F637E5">
        <w:t>ustala się:</w:t>
      </w:r>
    </w:p>
    <w:p w14:paraId="328A6BBD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035409DB" w14:textId="60D2CF7C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podstawowe: wody powierzchniowe śródlądowe – rowy</w:t>
      </w:r>
      <w:r w:rsidR="00226208" w:rsidRPr="00F637E5">
        <w:t xml:space="preserve"> melioracyjne</w:t>
      </w:r>
      <w:r w:rsidRPr="00F637E5">
        <w:t>,</w:t>
      </w:r>
    </w:p>
    <w:p w14:paraId="4A0AC204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dopuszczalne: urządzenia infrastruktury technicznej;</w:t>
      </w:r>
    </w:p>
    <w:p w14:paraId="19C1FAC9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zagospodarowania terenu:</w:t>
      </w:r>
    </w:p>
    <w:p w14:paraId="58DDC504" w14:textId="7518558C" w:rsidR="00B35215" w:rsidRPr="00F637E5" w:rsidRDefault="00552D02" w:rsidP="00B3521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obowiązuje zachowani</w:t>
      </w:r>
      <w:r w:rsidR="00B35215" w:rsidRPr="00F637E5">
        <w:t>e i utrzymanie drożności rowów,</w:t>
      </w:r>
    </w:p>
    <w:p w14:paraId="2BEDB9AC" w14:textId="77777777" w:rsidR="007D1524" w:rsidRPr="00F637E5" w:rsidRDefault="007D1524" w:rsidP="007D1524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dopuszcza się częściowe przekrycie rowów, np. dla potrzeb realizacji dojazdów i dojść do działek budowlanych, pod warunkiem zachowania ciągłości poszczególnych rowów,</w:t>
      </w:r>
    </w:p>
    <w:p w14:paraId="0143D700" w14:textId="3A0FDDD1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dopuszcza się przebudowę i rozbudowę rowów</w:t>
      </w:r>
      <w:r w:rsidR="00FF5F78" w:rsidRPr="00F637E5">
        <w:t xml:space="preserve"> zgodnie z przepisami odrębnymi,</w:t>
      </w:r>
    </w:p>
    <w:p w14:paraId="392C89C1" w14:textId="1001F741" w:rsidR="00FF5F78" w:rsidRPr="00F637E5" w:rsidRDefault="00FF5F78" w:rsidP="00FF5F78">
      <w:pPr>
        <w:pStyle w:val="tekstplanu"/>
        <w:numPr>
          <w:ilvl w:val="4"/>
          <w:numId w:val="6"/>
        </w:numPr>
      </w:pPr>
      <w:r w:rsidRPr="00F637E5">
        <w:t>minimalny udział powierzchni biologicznie czynnej</w:t>
      </w:r>
      <w:r w:rsidR="00CF42B6" w:rsidRPr="00F637E5">
        <w:t xml:space="preserve">: </w:t>
      </w:r>
      <w:r w:rsidRPr="00F637E5">
        <w:t>70%,</w:t>
      </w:r>
    </w:p>
    <w:p w14:paraId="0DBD7B36" w14:textId="09B627BD" w:rsidR="00FF5F78" w:rsidRPr="00F637E5" w:rsidRDefault="00FF5F78" w:rsidP="00FF5F78">
      <w:pPr>
        <w:pStyle w:val="tekstplanu"/>
        <w:numPr>
          <w:ilvl w:val="4"/>
          <w:numId w:val="6"/>
        </w:numPr>
      </w:pPr>
      <w:r w:rsidRPr="00F637E5">
        <w:t>obsługa komunikacyjna zgodnie z ustaleniami §12 pkt 3 lub poprzez inne tereny sąsiednie.</w:t>
      </w:r>
    </w:p>
    <w:p w14:paraId="229BD299" w14:textId="77777777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1KK</w:t>
      </w:r>
      <w:r w:rsidRPr="00F637E5">
        <w:t xml:space="preserve">, </w:t>
      </w:r>
      <w:r w:rsidRPr="00F637E5">
        <w:rPr>
          <w:b/>
        </w:rPr>
        <w:t>2KK</w:t>
      </w:r>
      <w:r w:rsidRPr="00F637E5">
        <w:t xml:space="preserve">, </w:t>
      </w:r>
      <w:r w:rsidRPr="00F637E5">
        <w:rPr>
          <w:b/>
        </w:rPr>
        <w:t>3KK</w:t>
      </w:r>
      <w:r w:rsidRPr="00F637E5">
        <w:t xml:space="preserve"> ustala się:</w:t>
      </w:r>
    </w:p>
    <w:p w14:paraId="4EEB08E1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przeznaczenie terenów:</w:t>
      </w:r>
    </w:p>
    <w:p w14:paraId="29C08827" w14:textId="7360FE72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przeznaczeni</w:t>
      </w:r>
      <w:r w:rsidR="00334636" w:rsidRPr="00F637E5">
        <w:t xml:space="preserve">e podstawowe: </w:t>
      </w:r>
      <w:r w:rsidR="00581757" w:rsidRPr="00F637E5">
        <w:t>infrastruktura komunikacji kolejowej</w:t>
      </w:r>
      <w:r w:rsidRPr="00F637E5">
        <w:t>,</w:t>
      </w:r>
    </w:p>
    <w:p w14:paraId="5A340B3F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przeznaczenie dopuszczalne: urządzenia infrastruktury technicznej;</w:t>
      </w:r>
    </w:p>
    <w:p w14:paraId="19A049E1" w14:textId="77777777" w:rsidR="00552D02" w:rsidRPr="00F637E5" w:rsidRDefault="00552D02" w:rsidP="00552D02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</w:pPr>
      <w:r w:rsidRPr="00F637E5">
        <w:t>warunki zagospodarowania terenu:</w:t>
      </w:r>
    </w:p>
    <w:p w14:paraId="4B6F95B2" w14:textId="7854044E" w:rsidR="00552D02" w:rsidRPr="00F637E5" w:rsidRDefault="00552D02" w:rsidP="00CF42B6">
      <w:pPr>
        <w:pStyle w:val="tekstplanu"/>
        <w:numPr>
          <w:ilvl w:val="4"/>
          <w:numId w:val="6"/>
        </w:numPr>
      </w:pPr>
      <w:r w:rsidRPr="00F637E5">
        <w:lastRenderedPageBreak/>
        <w:t xml:space="preserve">zachowuje się istniejące zagospodarowanie w formie linii kolejowej </w:t>
      </w:r>
      <w:r w:rsidR="00BA5B81" w:rsidRPr="00F637E5">
        <w:t xml:space="preserve">nr 10 </w:t>
      </w:r>
      <w:r w:rsidRPr="00F637E5">
        <w:t>relacji Legionowo</w:t>
      </w:r>
      <w:r w:rsidR="00B542F1" w:rsidRPr="00F637E5">
        <w:t xml:space="preserve"> – </w:t>
      </w:r>
      <w:r w:rsidRPr="00F637E5">
        <w:t>Tłuszcz</w:t>
      </w:r>
      <w:r w:rsidR="00CF42B6" w:rsidRPr="00F637E5">
        <w:t xml:space="preserve"> z</w:t>
      </w:r>
      <w:r w:rsidR="00E610A8" w:rsidRPr="00F637E5">
        <w:t xml:space="preserve"> dopuszczeniem jej </w:t>
      </w:r>
      <w:r w:rsidR="00334636" w:rsidRPr="00F637E5">
        <w:t xml:space="preserve">budowy, </w:t>
      </w:r>
      <w:r w:rsidR="00E610A8" w:rsidRPr="00F637E5">
        <w:t>przebudowy</w:t>
      </w:r>
      <w:r w:rsidR="00334636" w:rsidRPr="00F637E5">
        <w:t xml:space="preserve"> i rozbudowy</w:t>
      </w:r>
      <w:r w:rsidRPr="00F637E5">
        <w:t>,</w:t>
      </w:r>
    </w:p>
    <w:p w14:paraId="1B5C044A" w14:textId="14175F84" w:rsidR="00552D02" w:rsidRPr="00F637E5" w:rsidRDefault="00FF5F78" w:rsidP="000935AF">
      <w:pPr>
        <w:pStyle w:val="tekstplanu"/>
        <w:numPr>
          <w:ilvl w:val="4"/>
          <w:numId w:val="6"/>
        </w:numPr>
      </w:pPr>
      <w:r w:rsidRPr="00F637E5">
        <w:t>minimalny udział powierzchni biologicznie czynnej</w:t>
      </w:r>
      <w:r w:rsidR="000935AF" w:rsidRPr="00F637E5">
        <w:t xml:space="preserve"> - 0%</w:t>
      </w:r>
      <w:r w:rsidR="00581757" w:rsidRPr="00F637E5">
        <w:t>,</w:t>
      </w:r>
    </w:p>
    <w:p w14:paraId="119B7655" w14:textId="43340E35" w:rsidR="00581757" w:rsidRPr="00F637E5" w:rsidRDefault="00581757" w:rsidP="000935AF">
      <w:pPr>
        <w:pStyle w:val="tekstplanu"/>
        <w:numPr>
          <w:ilvl w:val="4"/>
          <w:numId w:val="6"/>
        </w:numPr>
      </w:pPr>
      <w:r w:rsidRPr="00F637E5">
        <w:t>obowiązuje zagospodarowanie zgodne z przepisami odrębnymi o transporcie kolejowym.</w:t>
      </w:r>
    </w:p>
    <w:p w14:paraId="341D5404" w14:textId="77777777" w:rsidR="00552D02" w:rsidRPr="00F637E5" w:rsidRDefault="00552D02" w:rsidP="00552D02">
      <w:pPr>
        <w:pStyle w:val="tekstrozdzialy"/>
        <w:ind w:hanging="4537"/>
      </w:pPr>
    </w:p>
    <w:p w14:paraId="642CDBB7" w14:textId="77777777" w:rsidR="00552D02" w:rsidRPr="00F637E5" w:rsidRDefault="00552D02" w:rsidP="00552D02">
      <w:pPr>
        <w:pStyle w:val="tekstrozdzialy"/>
        <w:numPr>
          <w:ilvl w:val="0"/>
          <w:numId w:val="0"/>
        </w:numPr>
      </w:pPr>
      <w:r w:rsidRPr="00F637E5">
        <w:t>Przepisy szczegółowe dla układu komunikacyjnego</w:t>
      </w:r>
    </w:p>
    <w:p w14:paraId="27F5F983" w14:textId="77777777" w:rsidR="00552D02" w:rsidRPr="00F637E5" w:rsidRDefault="00552D02" w:rsidP="00552D02">
      <w:pPr>
        <w:pStyle w:val="tekstplanu"/>
        <w:ind w:left="0"/>
      </w:pPr>
      <w:r w:rsidRPr="00F637E5">
        <w:t xml:space="preserve">Dla terenu oznaczonego symbolem </w:t>
      </w:r>
      <w:r w:rsidRPr="00F637E5">
        <w:rPr>
          <w:b/>
        </w:rPr>
        <w:t>1KD-S</w:t>
      </w:r>
      <w:r w:rsidRPr="00F637E5">
        <w:t xml:space="preserve"> ustala się:</w:t>
      </w:r>
    </w:p>
    <w:p w14:paraId="2271DE00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przeznaczenie terenu:</w:t>
      </w:r>
    </w:p>
    <w:p w14:paraId="055E5D73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podstawowe: droga publiczna klasy ekspresowej w ciągu drogi krajowej S8,</w:t>
      </w:r>
    </w:p>
    <w:p w14:paraId="1033C824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F637E5">
        <w:t>przeznaczenie dopuszczalne: urządzenia komunikacyjne, urządzenia infrastruktury technicznej;</w:t>
      </w:r>
    </w:p>
    <w:p w14:paraId="2D91CBDF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zasady zagospodarowania:</w:t>
      </w:r>
    </w:p>
    <w:p w14:paraId="33E807DB" w14:textId="07457B50" w:rsidR="00552D02" w:rsidRPr="00F637E5" w:rsidRDefault="004833FA" w:rsidP="00552D02">
      <w:pPr>
        <w:pStyle w:val="tekstplanu"/>
        <w:numPr>
          <w:ilvl w:val="4"/>
          <w:numId w:val="6"/>
        </w:numPr>
      </w:pPr>
      <w:r w:rsidRPr="00F637E5">
        <w:t xml:space="preserve">zgodnie z rysunkiem planu </w:t>
      </w:r>
      <w:r w:rsidR="00845D12" w:rsidRPr="00F637E5">
        <w:t>pas</w:t>
      </w:r>
      <w:r w:rsidR="00E23A62" w:rsidRPr="00F637E5">
        <w:t xml:space="preserve"> </w:t>
      </w:r>
      <w:r w:rsidRPr="00F637E5">
        <w:t>drogi</w:t>
      </w:r>
      <w:r w:rsidR="00F967DE" w:rsidRPr="00F637E5">
        <w:t xml:space="preserve"> </w:t>
      </w:r>
      <w:r w:rsidR="00E23A62" w:rsidRPr="00F637E5">
        <w:t>części</w:t>
      </w:r>
      <w:r w:rsidR="00845D12" w:rsidRPr="00F637E5">
        <w:t>owo</w:t>
      </w:r>
      <w:r w:rsidR="00552D02" w:rsidRPr="00F637E5">
        <w:t xml:space="preserve"> </w:t>
      </w:r>
      <w:r w:rsidR="00845D12" w:rsidRPr="00F637E5">
        <w:t>położony</w:t>
      </w:r>
      <w:r w:rsidRPr="00F637E5">
        <w:t xml:space="preserve"> w obszarze </w:t>
      </w:r>
      <w:r w:rsidR="00552D02" w:rsidRPr="00F637E5">
        <w:t>objętym planem,</w:t>
      </w:r>
      <w:r w:rsidR="00E23A62" w:rsidRPr="00F637E5">
        <w:t xml:space="preserve"> w części poza jego granicami,</w:t>
      </w:r>
    </w:p>
    <w:p w14:paraId="67823CFD" w14:textId="32405C20" w:rsidR="00552D02" w:rsidRPr="00F637E5" w:rsidRDefault="00552D02" w:rsidP="00552D02">
      <w:pPr>
        <w:pStyle w:val="tekstplanu"/>
        <w:numPr>
          <w:ilvl w:val="4"/>
          <w:numId w:val="6"/>
        </w:numPr>
        <w:rPr>
          <w:strike/>
        </w:rPr>
      </w:pPr>
      <w:r w:rsidRPr="00F637E5">
        <w:t xml:space="preserve">w obszarze objętym planem szerokość w liniach rozgraniczających: zmienna od </w:t>
      </w:r>
      <w:r w:rsidR="00D44B91" w:rsidRPr="00F637E5">
        <w:t>13,8 m do 169,7 m,</w:t>
      </w:r>
    </w:p>
    <w:p w14:paraId="0A6AAD59" w14:textId="79C94AE0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ustala się powiązanie drogowe w obszarze objętym planem: węzeł „Radzymin Północ” łączący drogę ekspresową S8 z drogami oznaczonymi sy</w:t>
      </w:r>
      <w:r w:rsidR="00984D95" w:rsidRPr="00F637E5">
        <w:t xml:space="preserve">mbolami 2KD-Z i </w:t>
      </w:r>
      <w:r w:rsidR="001F638B" w:rsidRPr="00F637E5">
        <w:t>3</w:t>
      </w:r>
      <w:r w:rsidR="00984D95" w:rsidRPr="00F637E5">
        <w:t xml:space="preserve">KD-Z </w:t>
      </w:r>
      <w:r w:rsidR="00EF3F96" w:rsidRPr="00F637E5">
        <w:t>w ramach</w:t>
      </w:r>
      <w:r w:rsidR="00984D95" w:rsidRPr="00F637E5">
        <w:t>,</w:t>
      </w:r>
      <w:r w:rsidR="00581757" w:rsidRPr="00F637E5">
        <w:t xml:space="preserve"> </w:t>
      </w:r>
      <w:r w:rsidRPr="00F637E5">
        <w:t>którego dopuszcza się:</w:t>
      </w:r>
    </w:p>
    <w:p w14:paraId="3988F757" w14:textId="14849571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skrzyżowanie dwupoziomowe z</w:t>
      </w:r>
      <w:r w:rsidR="00581757" w:rsidRPr="00F637E5">
        <w:t>lokalizowane na terenach</w:t>
      </w:r>
      <w:r w:rsidRPr="00F637E5">
        <w:t xml:space="preserve"> </w:t>
      </w:r>
      <w:r w:rsidR="00581757" w:rsidRPr="00F637E5">
        <w:t xml:space="preserve">zamkniętych ustalonych przez ministra właściwego do spraw transportu na podstawie przepisów odrębnych </w:t>
      </w:r>
      <w:r w:rsidRPr="00F637E5">
        <w:t xml:space="preserve">(linia kolejowa </w:t>
      </w:r>
      <w:r w:rsidR="00581757" w:rsidRPr="00F637E5">
        <w:t xml:space="preserve">nr 10 </w:t>
      </w:r>
      <w:r w:rsidRPr="00F637E5">
        <w:t>relacji Legionowo</w:t>
      </w:r>
      <w:r w:rsidR="00845D12" w:rsidRPr="00F637E5">
        <w:t xml:space="preserve"> </w:t>
      </w:r>
      <w:r w:rsidR="00B542F1" w:rsidRPr="00F637E5">
        <w:t xml:space="preserve">– </w:t>
      </w:r>
      <w:r w:rsidRPr="00F637E5">
        <w:t>Tłuszcz),</w:t>
      </w:r>
    </w:p>
    <w:p w14:paraId="56858D6F" w14:textId="466FF732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 xml:space="preserve">skrzyżowanie dwupoziomowe z drogą oznaczoną symbolami: </w:t>
      </w:r>
      <w:r w:rsidR="001F638B" w:rsidRPr="00F637E5">
        <w:t>3</w:t>
      </w:r>
      <w:r w:rsidRPr="00F637E5">
        <w:t xml:space="preserve">KD-Z i </w:t>
      </w:r>
      <w:r w:rsidR="001F638B" w:rsidRPr="00F637E5">
        <w:t>4</w:t>
      </w:r>
      <w:r w:rsidRPr="00F637E5">
        <w:t>KD-Z,</w:t>
      </w:r>
    </w:p>
    <w:p w14:paraId="5C8FCA71" w14:textId="422260FF" w:rsidR="00552D02" w:rsidRPr="00F637E5" w:rsidRDefault="00552D02" w:rsidP="00552D02">
      <w:pPr>
        <w:pStyle w:val="tekstplanu"/>
        <w:numPr>
          <w:ilvl w:val="5"/>
          <w:numId w:val="6"/>
        </w:numPr>
      </w:pPr>
      <w:r w:rsidRPr="00F637E5">
        <w:t>skrzyżowanie dwupoziomowe z</w:t>
      </w:r>
      <w:r w:rsidR="003214CF" w:rsidRPr="00F637E5">
        <w:t xml:space="preserve"> drogą oznaczoną symbolem 2KD-Z,</w:t>
      </w:r>
    </w:p>
    <w:p w14:paraId="609DA179" w14:textId="76886233" w:rsidR="003214CF" w:rsidRPr="00F637E5" w:rsidRDefault="003214CF" w:rsidP="003214CF">
      <w:pPr>
        <w:pStyle w:val="tekstplanu"/>
        <w:numPr>
          <w:ilvl w:val="4"/>
          <w:numId w:val="6"/>
        </w:numPr>
      </w:pPr>
      <w:r w:rsidRPr="00F637E5">
        <w:t>minimalny udział powierzchni biologicznie czynnej</w:t>
      </w:r>
      <w:r w:rsidR="00F967DE" w:rsidRPr="00F637E5">
        <w:t xml:space="preserve">: </w:t>
      </w:r>
      <w:r w:rsidRPr="00F637E5">
        <w:t>0%,</w:t>
      </w:r>
    </w:p>
    <w:p w14:paraId="359577D1" w14:textId="6C29B1B9" w:rsidR="003214CF" w:rsidRPr="00F637E5" w:rsidRDefault="00F967DE" w:rsidP="00F967DE">
      <w:pPr>
        <w:pStyle w:val="tekstplanu"/>
        <w:numPr>
          <w:ilvl w:val="4"/>
          <w:numId w:val="6"/>
        </w:numPr>
      </w:pPr>
      <w:r w:rsidRPr="00F637E5">
        <w:t>kształtowanie</w:t>
      </w:r>
      <w:r w:rsidR="003214CF" w:rsidRPr="00F637E5">
        <w:t xml:space="preserve"> zagospodarowania zgodnie z ustaleniami </w:t>
      </w:r>
      <w:r w:rsidRPr="00F637E5">
        <w:t xml:space="preserve">w </w:t>
      </w:r>
      <w:r w:rsidR="003214CF" w:rsidRPr="00F637E5">
        <w:t>§8 pkt</w:t>
      </w:r>
      <w:r w:rsidRPr="00F637E5">
        <w:t xml:space="preserve"> 3.</w:t>
      </w:r>
    </w:p>
    <w:p w14:paraId="13563934" w14:textId="0C249D4E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1KD-Z</w:t>
      </w:r>
      <w:r w:rsidRPr="00F637E5">
        <w:t xml:space="preserve">, </w:t>
      </w:r>
      <w:r w:rsidRPr="00F637E5">
        <w:rPr>
          <w:b/>
        </w:rPr>
        <w:t>2KD-Z</w:t>
      </w:r>
      <w:r w:rsidRPr="00F637E5">
        <w:t xml:space="preserve">, </w:t>
      </w:r>
      <w:r w:rsidRPr="00F637E5">
        <w:rPr>
          <w:b/>
        </w:rPr>
        <w:t>3KD-Z</w:t>
      </w:r>
      <w:r w:rsidRPr="00F637E5">
        <w:t xml:space="preserve">, </w:t>
      </w:r>
      <w:r w:rsidRPr="00F637E5">
        <w:rPr>
          <w:b/>
        </w:rPr>
        <w:t>4KD-Z</w:t>
      </w:r>
      <w:r w:rsidRPr="00F637E5">
        <w:t xml:space="preserve"> ustala się:</w:t>
      </w:r>
    </w:p>
    <w:p w14:paraId="6DDD45CC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przeznaczenie terenów:</w:t>
      </w:r>
    </w:p>
    <w:p w14:paraId="5CCB8F01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przeznaczenie podstawowe: droga publiczna klasy zbiorczej,</w:t>
      </w:r>
    </w:p>
    <w:p w14:paraId="083A08C9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przeznaczenie dopuszczalne: urządzenia komunikacyjne, urządzenia infrastruktury technicznej, urządzenia wodne;</w:t>
      </w:r>
    </w:p>
    <w:p w14:paraId="56CA5B0A" w14:textId="126B8D03" w:rsidR="00031678" w:rsidRPr="00F637E5" w:rsidRDefault="00031678" w:rsidP="00031678">
      <w:pPr>
        <w:pStyle w:val="tekstplanu"/>
        <w:numPr>
          <w:ilvl w:val="3"/>
          <w:numId w:val="6"/>
        </w:numPr>
      </w:pPr>
      <w:r w:rsidRPr="00F637E5">
        <w:t>zasady zagospodarowania:</w:t>
      </w:r>
    </w:p>
    <w:p w14:paraId="356FBE51" w14:textId="2C1364E0" w:rsidR="00552D02" w:rsidRPr="00F637E5" w:rsidRDefault="00031678" w:rsidP="00031678">
      <w:pPr>
        <w:pStyle w:val="tekstplanu"/>
        <w:numPr>
          <w:ilvl w:val="4"/>
          <w:numId w:val="6"/>
        </w:numPr>
      </w:pPr>
      <w:r w:rsidRPr="00F637E5">
        <w:t>dla poszczególnych terenów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637E5" w:rsidRPr="00F637E5" w14:paraId="7DF0126B" w14:textId="77777777" w:rsidTr="00552D02">
        <w:tc>
          <w:tcPr>
            <w:tcW w:w="1838" w:type="dxa"/>
            <w:vAlign w:val="center"/>
          </w:tcPr>
          <w:p w14:paraId="1AE50537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Symbol na rysunku planu</w:t>
            </w:r>
          </w:p>
        </w:tc>
        <w:tc>
          <w:tcPr>
            <w:tcW w:w="7790" w:type="dxa"/>
            <w:vAlign w:val="center"/>
          </w:tcPr>
          <w:p w14:paraId="5F05D603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Zasady zagospodarowania</w:t>
            </w:r>
          </w:p>
        </w:tc>
      </w:tr>
      <w:tr w:rsidR="00F637E5" w:rsidRPr="00F637E5" w14:paraId="7B7487DF" w14:textId="77777777" w:rsidTr="00552D02">
        <w:tc>
          <w:tcPr>
            <w:tcW w:w="1838" w:type="dxa"/>
            <w:vAlign w:val="center"/>
          </w:tcPr>
          <w:p w14:paraId="7DFF9132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1KD-Z</w:t>
            </w:r>
          </w:p>
        </w:tc>
        <w:tc>
          <w:tcPr>
            <w:tcW w:w="7790" w:type="dxa"/>
          </w:tcPr>
          <w:p w14:paraId="34701DB4" w14:textId="77777777" w:rsidR="00EA5E45" w:rsidRPr="00F637E5" w:rsidRDefault="00552D02" w:rsidP="00EA5E45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F637E5">
              <w:t>droga istniejąca (ul. Zawadzka),</w:t>
            </w:r>
          </w:p>
          <w:p w14:paraId="55320848" w14:textId="7B8524BA" w:rsidR="00552D02" w:rsidRPr="00F637E5" w:rsidRDefault="00552D02" w:rsidP="00F23390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F637E5">
              <w:t>szerokość w liniach rozgraniczających: zmienna od 20,0 m</w:t>
            </w:r>
            <w:r w:rsidR="00E15409" w:rsidRPr="00F637E5">
              <w:t xml:space="preserve"> do 21,3 m</w:t>
            </w:r>
            <w:r w:rsidRPr="00F637E5">
              <w:t>,</w:t>
            </w:r>
          </w:p>
        </w:tc>
      </w:tr>
      <w:tr w:rsidR="00F637E5" w:rsidRPr="00F637E5" w14:paraId="1AB6C481" w14:textId="77777777" w:rsidTr="00552D02">
        <w:tc>
          <w:tcPr>
            <w:tcW w:w="1838" w:type="dxa"/>
            <w:vAlign w:val="center"/>
          </w:tcPr>
          <w:p w14:paraId="408D6E6C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2KD-Z</w:t>
            </w:r>
          </w:p>
        </w:tc>
        <w:tc>
          <w:tcPr>
            <w:tcW w:w="7790" w:type="dxa"/>
          </w:tcPr>
          <w:p w14:paraId="0CD1FB2E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istniejąca,</w:t>
            </w:r>
          </w:p>
          <w:p w14:paraId="37E6577A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zmienna od 20,0 m do 75,3 m,</w:t>
            </w:r>
          </w:p>
        </w:tc>
      </w:tr>
      <w:tr w:rsidR="00F637E5" w:rsidRPr="00F637E5" w14:paraId="33348B2E" w14:textId="77777777" w:rsidTr="00552D02">
        <w:tc>
          <w:tcPr>
            <w:tcW w:w="1838" w:type="dxa"/>
            <w:vAlign w:val="center"/>
          </w:tcPr>
          <w:p w14:paraId="54E7B097" w14:textId="462B702E" w:rsidR="00552D02" w:rsidRPr="00F637E5" w:rsidRDefault="008C6283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3</w:t>
            </w:r>
            <w:r w:rsidR="00552D02" w:rsidRPr="00F637E5">
              <w:rPr>
                <w:b/>
              </w:rPr>
              <w:t>KD-Z</w:t>
            </w:r>
          </w:p>
        </w:tc>
        <w:tc>
          <w:tcPr>
            <w:tcW w:w="7790" w:type="dxa"/>
          </w:tcPr>
          <w:p w14:paraId="576E629A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istniejąca,</w:t>
            </w:r>
          </w:p>
          <w:p w14:paraId="0F651071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lastRenderedPageBreak/>
              <w:t>szerokość w liniach rozgraniczających: zmienna od 15,0 m do 43,8 m,</w:t>
            </w:r>
          </w:p>
        </w:tc>
      </w:tr>
      <w:tr w:rsidR="00F637E5" w:rsidRPr="00F637E5" w14:paraId="76A59480" w14:textId="77777777" w:rsidTr="00552D02">
        <w:tc>
          <w:tcPr>
            <w:tcW w:w="1838" w:type="dxa"/>
            <w:vAlign w:val="center"/>
          </w:tcPr>
          <w:p w14:paraId="01CC2C2C" w14:textId="1BFEC9DC" w:rsidR="00552D02" w:rsidRPr="00F637E5" w:rsidRDefault="008C6283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lastRenderedPageBreak/>
              <w:t>4</w:t>
            </w:r>
            <w:r w:rsidR="00552D02" w:rsidRPr="00F637E5">
              <w:rPr>
                <w:b/>
              </w:rPr>
              <w:t>KD-Z</w:t>
            </w:r>
          </w:p>
        </w:tc>
        <w:tc>
          <w:tcPr>
            <w:tcW w:w="7790" w:type="dxa"/>
          </w:tcPr>
          <w:p w14:paraId="10C739E7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istniejąca,</w:t>
            </w:r>
          </w:p>
          <w:p w14:paraId="494EFF51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zmienna od 18,5 m do 19,8 m.</w:t>
            </w:r>
          </w:p>
        </w:tc>
      </w:tr>
    </w:tbl>
    <w:p w14:paraId="7A27384D" w14:textId="77777777" w:rsidR="00F967DE" w:rsidRPr="00F637E5" w:rsidRDefault="00F967DE" w:rsidP="003C14CD">
      <w:pPr>
        <w:pStyle w:val="tekstplanu"/>
        <w:numPr>
          <w:ilvl w:val="4"/>
          <w:numId w:val="6"/>
        </w:numPr>
        <w:spacing w:before="120"/>
      </w:pPr>
      <w:r w:rsidRPr="00F637E5">
        <w:t>minimalny udział powierzchni biologicznie czynnej: 0%,</w:t>
      </w:r>
    </w:p>
    <w:p w14:paraId="3EAC7C3E" w14:textId="0D57DBC7" w:rsidR="00F967DE" w:rsidRPr="00F637E5" w:rsidRDefault="00F967DE" w:rsidP="00F967DE">
      <w:pPr>
        <w:pStyle w:val="tekstplanu"/>
        <w:numPr>
          <w:ilvl w:val="4"/>
          <w:numId w:val="6"/>
        </w:numPr>
      </w:pPr>
      <w:r w:rsidRPr="00F637E5">
        <w:t>kształtowanie zagospodarowania zgodnie z ustaleniami w §8 pkt 3.</w:t>
      </w:r>
    </w:p>
    <w:p w14:paraId="0ABEA582" w14:textId="39113ACF" w:rsidR="00552D02" w:rsidRPr="00F637E5" w:rsidRDefault="008C6283" w:rsidP="00552D02">
      <w:pPr>
        <w:pStyle w:val="tekstplanu"/>
        <w:ind w:left="0"/>
      </w:pPr>
      <w:r w:rsidRPr="00F637E5">
        <w:t>Dla terenów oznaczonych symbolami:</w:t>
      </w:r>
      <w:r w:rsidR="00552D02" w:rsidRPr="00F637E5">
        <w:t xml:space="preserve"> </w:t>
      </w:r>
      <w:r w:rsidR="00552D02" w:rsidRPr="00F637E5">
        <w:rPr>
          <w:b/>
        </w:rPr>
        <w:t>1KD-L</w:t>
      </w:r>
      <w:r w:rsidRPr="00F637E5">
        <w:rPr>
          <w:b/>
        </w:rPr>
        <w:t>, 2KD-L</w:t>
      </w:r>
      <w:r w:rsidR="00552D02" w:rsidRPr="00F637E5">
        <w:t xml:space="preserve"> ustala się:</w:t>
      </w:r>
    </w:p>
    <w:p w14:paraId="4EE02CF7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przeznaczenie terenu:</w:t>
      </w:r>
    </w:p>
    <w:p w14:paraId="0929D72D" w14:textId="77777777" w:rsidR="00552D02" w:rsidRPr="00F637E5" w:rsidRDefault="00552D02" w:rsidP="00552D02">
      <w:pPr>
        <w:pStyle w:val="tekstplanu"/>
        <w:numPr>
          <w:ilvl w:val="4"/>
          <w:numId w:val="26"/>
        </w:numPr>
      </w:pPr>
      <w:r w:rsidRPr="00F637E5">
        <w:t>przeznaczenie podstawowe: droga publiczna klasy lokalnej,</w:t>
      </w:r>
    </w:p>
    <w:p w14:paraId="25308BDA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przeznaczenie dopuszczalne: urządzenia komunikacyjne, urządzenia infrastruktury technicznej, urządzenia wodne;</w:t>
      </w:r>
    </w:p>
    <w:p w14:paraId="5271EE01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zasady zagospodarowania:</w:t>
      </w:r>
    </w:p>
    <w:p w14:paraId="48590887" w14:textId="17B8ECEB" w:rsidR="005B1217" w:rsidRPr="00F637E5" w:rsidRDefault="008C6283" w:rsidP="00DB45B2">
      <w:pPr>
        <w:pStyle w:val="tekstplanu"/>
        <w:numPr>
          <w:ilvl w:val="4"/>
          <w:numId w:val="6"/>
        </w:numPr>
      </w:pPr>
      <w:r w:rsidRPr="00F637E5">
        <w:t>dla poszczególnych terenów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637E5" w:rsidRPr="00F637E5" w14:paraId="0EFD13C7" w14:textId="77777777" w:rsidTr="00A85EFE">
        <w:tc>
          <w:tcPr>
            <w:tcW w:w="1838" w:type="dxa"/>
            <w:vAlign w:val="center"/>
          </w:tcPr>
          <w:p w14:paraId="6518424B" w14:textId="77777777" w:rsidR="008C6283" w:rsidRPr="00F637E5" w:rsidRDefault="008C6283" w:rsidP="00A85EFE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Symbol na rysunku planu</w:t>
            </w:r>
          </w:p>
        </w:tc>
        <w:tc>
          <w:tcPr>
            <w:tcW w:w="7790" w:type="dxa"/>
            <w:vAlign w:val="center"/>
          </w:tcPr>
          <w:p w14:paraId="6EB41E58" w14:textId="77777777" w:rsidR="008C6283" w:rsidRPr="00F637E5" w:rsidRDefault="008C6283" w:rsidP="00A85EFE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Zasady zagospodarowania</w:t>
            </w:r>
          </w:p>
        </w:tc>
      </w:tr>
      <w:tr w:rsidR="00F637E5" w:rsidRPr="00F637E5" w14:paraId="51B2461A" w14:textId="77777777" w:rsidTr="00A85EFE">
        <w:tc>
          <w:tcPr>
            <w:tcW w:w="1838" w:type="dxa"/>
            <w:vAlign w:val="center"/>
          </w:tcPr>
          <w:p w14:paraId="1DEC6BDF" w14:textId="1BE1C5A4" w:rsidR="008C6283" w:rsidRPr="00F637E5" w:rsidRDefault="008C6283" w:rsidP="008C6283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1KD-L</w:t>
            </w:r>
          </w:p>
        </w:tc>
        <w:tc>
          <w:tcPr>
            <w:tcW w:w="7790" w:type="dxa"/>
          </w:tcPr>
          <w:p w14:paraId="739DBC98" w14:textId="77777777" w:rsidR="008C6283" w:rsidRPr="00F637E5" w:rsidRDefault="008C6283" w:rsidP="008C6283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F637E5">
              <w:t>droga istniejąca w części wymagająca dostosowania do obsługi przyległych terenów,</w:t>
            </w:r>
          </w:p>
          <w:p w14:paraId="5B908103" w14:textId="1D5BCBA2" w:rsidR="008C6283" w:rsidRPr="00F637E5" w:rsidRDefault="008C6283" w:rsidP="008C6283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F637E5">
              <w:t>szerokość w liniach rozgraniczających: 12,0 m,</w:t>
            </w:r>
          </w:p>
        </w:tc>
      </w:tr>
      <w:tr w:rsidR="00F637E5" w:rsidRPr="00F637E5" w14:paraId="50A77716" w14:textId="77777777" w:rsidTr="00A85EFE">
        <w:tc>
          <w:tcPr>
            <w:tcW w:w="1838" w:type="dxa"/>
            <w:vAlign w:val="center"/>
          </w:tcPr>
          <w:p w14:paraId="1A0DD32A" w14:textId="2B6CD04F" w:rsidR="008C6283" w:rsidRPr="00F637E5" w:rsidRDefault="008C6283" w:rsidP="00A85EFE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2KD-L</w:t>
            </w:r>
          </w:p>
        </w:tc>
        <w:tc>
          <w:tcPr>
            <w:tcW w:w="7790" w:type="dxa"/>
          </w:tcPr>
          <w:p w14:paraId="1F6ABA91" w14:textId="77777777" w:rsidR="008C6283" w:rsidRPr="00F637E5" w:rsidRDefault="008C6283" w:rsidP="00A85EFE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istniejąca,</w:t>
            </w:r>
          </w:p>
          <w:p w14:paraId="5C840B04" w14:textId="77777777" w:rsidR="008C6283" w:rsidRPr="00F637E5" w:rsidRDefault="008C6283" w:rsidP="00A85EFE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20,0 m,</w:t>
            </w:r>
          </w:p>
        </w:tc>
      </w:tr>
    </w:tbl>
    <w:p w14:paraId="4DC28122" w14:textId="77777777" w:rsidR="008C6283" w:rsidRPr="00F637E5" w:rsidRDefault="008C6283" w:rsidP="008C6283">
      <w:pPr>
        <w:pStyle w:val="tekstplanu"/>
        <w:numPr>
          <w:ilvl w:val="4"/>
          <w:numId w:val="6"/>
        </w:numPr>
        <w:spacing w:before="120"/>
      </w:pPr>
      <w:r w:rsidRPr="00F637E5">
        <w:t>minimalny udział powierzchni biologicznie czynnej: 0%,</w:t>
      </w:r>
    </w:p>
    <w:p w14:paraId="77C484F6" w14:textId="0882C42A" w:rsidR="00552D02" w:rsidRPr="00F637E5" w:rsidRDefault="008C6283" w:rsidP="008C6283">
      <w:pPr>
        <w:pStyle w:val="tekstplanu"/>
        <w:numPr>
          <w:ilvl w:val="4"/>
          <w:numId w:val="6"/>
        </w:numPr>
      </w:pPr>
      <w:r w:rsidRPr="00F637E5">
        <w:t>kształtowanie zagospodarowania zgodnie z ustaleniami w §8 pkt 3.</w:t>
      </w:r>
    </w:p>
    <w:p w14:paraId="0FF4C26F" w14:textId="42B1463B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1KD-D</w:t>
      </w:r>
      <w:r w:rsidRPr="00F637E5">
        <w:t>,</w:t>
      </w:r>
      <w:r w:rsidRPr="00F637E5">
        <w:rPr>
          <w:b/>
        </w:rPr>
        <w:t xml:space="preserve"> 2KD-D</w:t>
      </w:r>
      <w:r w:rsidRPr="00F637E5">
        <w:t>,</w:t>
      </w:r>
      <w:r w:rsidRPr="00F637E5">
        <w:rPr>
          <w:b/>
        </w:rPr>
        <w:t xml:space="preserve"> 3KD-D</w:t>
      </w:r>
      <w:r w:rsidR="00F23390" w:rsidRPr="00F637E5">
        <w:rPr>
          <w:b/>
        </w:rPr>
        <w:t xml:space="preserve"> </w:t>
      </w:r>
      <w:r w:rsidRPr="00F637E5">
        <w:t>ustala się:</w:t>
      </w:r>
    </w:p>
    <w:p w14:paraId="3BD3E0E2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przeznaczenie terenów:</w:t>
      </w:r>
    </w:p>
    <w:p w14:paraId="4A671FA8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przeznaczenie podstawowe: droga publiczna klasy dojazdowej,</w:t>
      </w:r>
    </w:p>
    <w:p w14:paraId="71365CE6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przeznaczenie dopuszczalne: urządzenia komunikacyjne, urządzenia infrastruktury technicznej, urządzenia wodne;</w:t>
      </w:r>
    </w:p>
    <w:p w14:paraId="67460E20" w14:textId="797D7188" w:rsidR="00031678" w:rsidRPr="00F637E5" w:rsidRDefault="00031678" w:rsidP="00031678">
      <w:pPr>
        <w:pStyle w:val="tekstplanu"/>
        <w:numPr>
          <w:ilvl w:val="3"/>
          <w:numId w:val="6"/>
        </w:numPr>
      </w:pPr>
      <w:r w:rsidRPr="00F637E5">
        <w:t>zasady zagospodarowania:</w:t>
      </w:r>
    </w:p>
    <w:p w14:paraId="4D96E0D6" w14:textId="0598C44F" w:rsidR="00552D02" w:rsidRPr="00F637E5" w:rsidRDefault="00031678" w:rsidP="00031678">
      <w:pPr>
        <w:pStyle w:val="tekstplanu"/>
        <w:numPr>
          <w:ilvl w:val="4"/>
          <w:numId w:val="6"/>
        </w:numPr>
      </w:pPr>
      <w:r w:rsidRPr="00F637E5">
        <w:t>dla poszczególnych terenów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637E5" w:rsidRPr="00F637E5" w14:paraId="0C55067C" w14:textId="77777777" w:rsidTr="00552D02">
        <w:tc>
          <w:tcPr>
            <w:tcW w:w="1838" w:type="dxa"/>
            <w:vAlign w:val="center"/>
          </w:tcPr>
          <w:p w14:paraId="303C4032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Symbol na rysunku planu</w:t>
            </w:r>
          </w:p>
        </w:tc>
        <w:tc>
          <w:tcPr>
            <w:tcW w:w="7790" w:type="dxa"/>
            <w:vAlign w:val="center"/>
          </w:tcPr>
          <w:p w14:paraId="12777876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Zasady zagospodarowania</w:t>
            </w:r>
          </w:p>
        </w:tc>
      </w:tr>
      <w:tr w:rsidR="00F637E5" w:rsidRPr="00F637E5" w14:paraId="4E72054E" w14:textId="77777777" w:rsidTr="00552D02">
        <w:tc>
          <w:tcPr>
            <w:tcW w:w="1838" w:type="dxa"/>
            <w:vAlign w:val="center"/>
          </w:tcPr>
          <w:p w14:paraId="2554267A" w14:textId="320967A8" w:rsidR="00552D02" w:rsidRPr="00F637E5" w:rsidRDefault="00EA6454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1</w:t>
            </w:r>
            <w:r w:rsidR="00552D02" w:rsidRPr="00F637E5">
              <w:rPr>
                <w:b/>
              </w:rPr>
              <w:t>KD-D</w:t>
            </w:r>
          </w:p>
        </w:tc>
        <w:tc>
          <w:tcPr>
            <w:tcW w:w="7790" w:type="dxa"/>
          </w:tcPr>
          <w:p w14:paraId="2854CD05" w14:textId="41983DBA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 (</w:t>
            </w:r>
            <w:r w:rsidR="00333123" w:rsidRPr="00F637E5">
              <w:t>wybudowana w ramach drogi S8</w:t>
            </w:r>
            <w:r w:rsidRPr="00F637E5">
              <w:t>) wymagająca dostosowania do obsługi przyległych terenów,</w:t>
            </w:r>
          </w:p>
          <w:p w14:paraId="2A6A6359" w14:textId="0E07A375" w:rsidR="00552D02" w:rsidRPr="00F637E5" w:rsidRDefault="00552D02" w:rsidP="00047C8E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zmienna od 15,4 m do 3</w:t>
            </w:r>
            <w:r w:rsidR="00047C8E" w:rsidRPr="00F637E5">
              <w:t>3</w:t>
            </w:r>
            <w:r w:rsidRPr="00F637E5">
              <w:t>,</w:t>
            </w:r>
            <w:r w:rsidR="00047C8E" w:rsidRPr="00F637E5">
              <w:t>6</w:t>
            </w:r>
            <w:r w:rsidRPr="00F637E5">
              <w:t xml:space="preserve"> m,</w:t>
            </w:r>
          </w:p>
        </w:tc>
      </w:tr>
      <w:tr w:rsidR="00F637E5" w:rsidRPr="00F637E5" w14:paraId="2E0555BB" w14:textId="77777777" w:rsidTr="00552D02">
        <w:tc>
          <w:tcPr>
            <w:tcW w:w="1838" w:type="dxa"/>
            <w:vAlign w:val="center"/>
          </w:tcPr>
          <w:p w14:paraId="07424F1E" w14:textId="09CEA420" w:rsidR="00552D02" w:rsidRPr="00F637E5" w:rsidRDefault="00EA6454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2</w:t>
            </w:r>
            <w:r w:rsidR="00552D02" w:rsidRPr="00F637E5">
              <w:rPr>
                <w:b/>
              </w:rPr>
              <w:t>KD-D</w:t>
            </w:r>
          </w:p>
        </w:tc>
        <w:tc>
          <w:tcPr>
            <w:tcW w:w="7790" w:type="dxa"/>
          </w:tcPr>
          <w:p w14:paraId="15E1D3D8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projektowana,</w:t>
            </w:r>
          </w:p>
          <w:p w14:paraId="00CCBAD6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zakończona placem do zawracania,</w:t>
            </w:r>
          </w:p>
          <w:p w14:paraId="49286707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zmienna od 12,4 m do 14,9 m,</w:t>
            </w:r>
          </w:p>
        </w:tc>
      </w:tr>
      <w:tr w:rsidR="00F637E5" w:rsidRPr="00F637E5" w14:paraId="6FF424C2" w14:textId="77777777" w:rsidTr="00552D02">
        <w:tc>
          <w:tcPr>
            <w:tcW w:w="1838" w:type="dxa"/>
            <w:vAlign w:val="center"/>
          </w:tcPr>
          <w:p w14:paraId="1DB6B23D" w14:textId="0134EA4D" w:rsidR="00552D02" w:rsidRPr="00F637E5" w:rsidRDefault="00EA6454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rPr>
                <w:b/>
              </w:rPr>
              <w:t>3</w:t>
            </w:r>
            <w:r w:rsidR="00552D02" w:rsidRPr="00F637E5">
              <w:rPr>
                <w:b/>
              </w:rPr>
              <w:t>KD-D</w:t>
            </w:r>
          </w:p>
        </w:tc>
        <w:tc>
          <w:tcPr>
            <w:tcW w:w="7790" w:type="dxa"/>
          </w:tcPr>
          <w:p w14:paraId="04E096B2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 (ul. Czajki),</w:t>
            </w:r>
          </w:p>
          <w:p w14:paraId="5CB6E821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10,0 m,</w:t>
            </w:r>
          </w:p>
        </w:tc>
      </w:tr>
    </w:tbl>
    <w:p w14:paraId="77B0BC80" w14:textId="77777777" w:rsidR="00F967DE" w:rsidRPr="00F637E5" w:rsidRDefault="00F967DE" w:rsidP="003C14CD">
      <w:pPr>
        <w:pStyle w:val="tekstplanu"/>
        <w:numPr>
          <w:ilvl w:val="4"/>
          <w:numId w:val="6"/>
        </w:numPr>
        <w:spacing w:before="120"/>
      </w:pPr>
      <w:r w:rsidRPr="00F637E5">
        <w:t>minimalny udział powierzchni biologicznie czynnej: 0%,</w:t>
      </w:r>
    </w:p>
    <w:p w14:paraId="17AA349A" w14:textId="11F903B7" w:rsidR="00F967DE" w:rsidRPr="00F637E5" w:rsidRDefault="00F967DE" w:rsidP="00F967DE">
      <w:pPr>
        <w:pStyle w:val="tekstplanu"/>
        <w:numPr>
          <w:ilvl w:val="4"/>
          <w:numId w:val="6"/>
        </w:numPr>
      </w:pPr>
      <w:r w:rsidRPr="00F637E5">
        <w:lastRenderedPageBreak/>
        <w:t>kształtowanie zagospodarowania zgodnie z ustaleniami w §8 pkt 3.</w:t>
      </w:r>
    </w:p>
    <w:p w14:paraId="38711D9E" w14:textId="2CD31FFF" w:rsidR="00552D02" w:rsidRPr="00F637E5" w:rsidRDefault="00552D02" w:rsidP="00552D02">
      <w:pPr>
        <w:pStyle w:val="tekstplanu"/>
        <w:ind w:left="0"/>
      </w:pPr>
      <w:r w:rsidRPr="00F637E5">
        <w:t xml:space="preserve">Dla terenów oznaczonych symbolami: </w:t>
      </w:r>
      <w:r w:rsidRPr="00F637E5">
        <w:rPr>
          <w:b/>
        </w:rPr>
        <w:t>1KDW</w:t>
      </w:r>
      <w:r w:rsidRPr="00F637E5">
        <w:t>,</w:t>
      </w:r>
      <w:r w:rsidRPr="00F637E5">
        <w:rPr>
          <w:b/>
        </w:rPr>
        <w:t xml:space="preserve"> 2KDW</w:t>
      </w:r>
      <w:r w:rsidRPr="00F637E5">
        <w:t>,</w:t>
      </w:r>
      <w:r w:rsidRPr="00F637E5">
        <w:rPr>
          <w:b/>
        </w:rPr>
        <w:t xml:space="preserve"> 3KDW</w:t>
      </w:r>
      <w:r w:rsidRPr="00F637E5">
        <w:t>,</w:t>
      </w:r>
      <w:r w:rsidRPr="00F637E5">
        <w:rPr>
          <w:b/>
        </w:rPr>
        <w:t xml:space="preserve"> 4KDW</w:t>
      </w:r>
      <w:r w:rsidRPr="00F637E5">
        <w:t xml:space="preserve">, </w:t>
      </w:r>
      <w:r w:rsidRPr="00F637E5">
        <w:rPr>
          <w:b/>
        </w:rPr>
        <w:t>5KDW</w:t>
      </w:r>
      <w:r w:rsidRPr="00F637E5">
        <w:t xml:space="preserve">, </w:t>
      </w:r>
      <w:r w:rsidRPr="00F637E5">
        <w:rPr>
          <w:b/>
        </w:rPr>
        <w:t>6KDW</w:t>
      </w:r>
      <w:r w:rsidRPr="00F637E5">
        <w:rPr>
          <w:strike/>
        </w:rPr>
        <w:t xml:space="preserve"> </w:t>
      </w:r>
      <w:r w:rsidRPr="00F637E5">
        <w:t>ustala się:</w:t>
      </w:r>
    </w:p>
    <w:p w14:paraId="668A0C90" w14:textId="77777777" w:rsidR="00552D02" w:rsidRPr="00F637E5" w:rsidRDefault="00552D02" w:rsidP="00552D02">
      <w:pPr>
        <w:pStyle w:val="tekstplanu"/>
        <w:numPr>
          <w:ilvl w:val="3"/>
          <w:numId w:val="6"/>
        </w:numPr>
      </w:pPr>
      <w:r w:rsidRPr="00F637E5">
        <w:t>przeznaczenie terenów:</w:t>
      </w:r>
    </w:p>
    <w:p w14:paraId="5910EC2B" w14:textId="77777777" w:rsidR="00552D02" w:rsidRPr="00F637E5" w:rsidRDefault="00552D02" w:rsidP="00552D02">
      <w:pPr>
        <w:pStyle w:val="tekstplanu"/>
        <w:numPr>
          <w:ilvl w:val="4"/>
          <w:numId w:val="6"/>
        </w:numPr>
      </w:pPr>
      <w:r w:rsidRPr="00F637E5">
        <w:t>przeznaczenie podstawowe: droga wewnętrzna,</w:t>
      </w:r>
    </w:p>
    <w:p w14:paraId="7941111F" w14:textId="77777777" w:rsidR="00552D02" w:rsidRPr="00F637E5" w:rsidRDefault="00552D02" w:rsidP="00552D02">
      <w:pPr>
        <w:pStyle w:val="tekstplanu"/>
        <w:numPr>
          <w:ilvl w:val="4"/>
          <w:numId w:val="6"/>
        </w:numPr>
        <w:tabs>
          <w:tab w:val="clear" w:pos="624"/>
        </w:tabs>
      </w:pPr>
      <w:r w:rsidRPr="00F637E5">
        <w:t>przeznaczenie dopuszczalne: urządzenia komunikacyjne, urządzenia infrastruktury technicznej;</w:t>
      </w:r>
    </w:p>
    <w:p w14:paraId="02646769" w14:textId="5C796E28" w:rsidR="00031678" w:rsidRPr="00F637E5" w:rsidRDefault="00031678" w:rsidP="00031678">
      <w:pPr>
        <w:pStyle w:val="tekstplanu"/>
        <w:numPr>
          <w:ilvl w:val="3"/>
          <w:numId w:val="6"/>
        </w:numPr>
      </w:pPr>
      <w:r w:rsidRPr="00F637E5">
        <w:t>zasady zagospodarowania:</w:t>
      </w:r>
    </w:p>
    <w:p w14:paraId="503ADADB" w14:textId="60DFD4D9" w:rsidR="00552D02" w:rsidRPr="00F637E5" w:rsidRDefault="00031678" w:rsidP="00031678">
      <w:pPr>
        <w:pStyle w:val="tekstplanu"/>
        <w:numPr>
          <w:ilvl w:val="4"/>
          <w:numId w:val="6"/>
        </w:numPr>
      </w:pPr>
      <w:r w:rsidRPr="00F637E5">
        <w:t>dla poszczególnych terenów obowiązują ustalenia zawarte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637E5" w:rsidRPr="00F637E5" w14:paraId="477ED0AD" w14:textId="77777777" w:rsidTr="00552D02">
        <w:tc>
          <w:tcPr>
            <w:tcW w:w="1838" w:type="dxa"/>
            <w:vAlign w:val="center"/>
          </w:tcPr>
          <w:p w14:paraId="7CEAE27D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Symbol na rysunku planu</w:t>
            </w:r>
          </w:p>
        </w:tc>
        <w:tc>
          <w:tcPr>
            <w:tcW w:w="7790" w:type="dxa"/>
            <w:vAlign w:val="center"/>
          </w:tcPr>
          <w:p w14:paraId="59FFDAEE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</w:pPr>
            <w:r w:rsidRPr="00F637E5">
              <w:t>Zasady zagospodarowania</w:t>
            </w:r>
          </w:p>
        </w:tc>
      </w:tr>
      <w:tr w:rsidR="00F637E5" w:rsidRPr="00F637E5" w14:paraId="69DA9C22" w14:textId="77777777" w:rsidTr="00552D02">
        <w:tc>
          <w:tcPr>
            <w:tcW w:w="1838" w:type="dxa"/>
            <w:vAlign w:val="center"/>
          </w:tcPr>
          <w:p w14:paraId="67184C1F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1KDW</w:t>
            </w:r>
          </w:p>
        </w:tc>
        <w:tc>
          <w:tcPr>
            <w:tcW w:w="7790" w:type="dxa"/>
          </w:tcPr>
          <w:p w14:paraId="2A2D21D9" w14:textId="77777777" w:rsidR="00552D02" w:rsidRPr="00F637E5" w:rsidRDefault="00552D02" w:rsidP="00552D02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F637E5">
              <w:t>droga projektowana,</w:t>
            </w:r>
          </w:p>
          <w:p w14:paraId="3F684073" w14:textId="77777777" w:rsidR="00552D02" w:rsidRPr="00F637E5" w:rsidRDefault="00552D02" w:rsidP="00552D02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F637E5">
              <w:t>zakończona placem do zawracania,</w:t>
            </w:r>
          </w:p>
          <w:p w14:paraId="1D7D455C" w14:textId="77777777" w:rsidR="00552D02" w:rsidRPr="00F637E5" w:rsidRDefault="00552D02" w:rsidP="00552D02">
            <w:pPr>
              <w:pStyle w:val="tekstplanu"/>
              <w:numPr>
                <w:ilvl w:val="0"/>
                <w:numId w:val="7"/>
              </w:numPr>
              <w:spacing w:line="276" w:lineRule="auto"/>
            </w:pPr>
            <w:r w:rsidRPr="00F637E5">
              <w:t>szerokość w liniach rozgraniczających: 6,0 m,</w:t>
            </w:r>
          </w:p>
        </w:tc>
      </w:tr>
      <w:tr w:rsidR="00F637E5" w:rsidRPr="00F637E5" w14:paraId="26E66CE5" w14:textId="77777777" w:rsidTr="00552D02">
        <w:tc>
          <w:tcPr>
            <w:tcW w:w="1838" w:type="dxa"/>
            <w:vAlign w:val="center"/>
          </w:tcPr>
          <w:p w14:paraId="02A4A9A9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2KDW</w:t>
            </w:r>
          </w:p>
        </w:tc>
        <w:tc>
          <w:tcPr>
            <w:tcW w:w="7790" w:type="dxa"/>
          </w:tcPr>
          <w:p w14:paraId="020D5BB1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projektowana,</w:t>
            </w:r>
          </w:p>
          <w:p w14:paraId="25F9A095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zakończona placem do zawracania,</w:t>
            </w:r>
          </w:p>
          <w:p w14:paraId="74922D72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6,0 m,</w:t>
            </w:r>
          </w:p>
        </w:tc>
      </w:tr>
      <w:tr w:rsidR="00F637E5" w:rsidRPr="00F637E5" w14:paraId="0A05929B" w14:textId="77777777" w:rsidTr="00552D02">
        <w:tc>
          <w:tcPr>
            <w:tcW w:w="1838" w:type="dxa"/>
            <w:vAlign w:val="center"/>
          </w:tcPr>
          <w:p w14:paraId="70EC580B" w14:textId="77777777" w:rsidR="00552D02" w:rsidRPr="00F637E5" w:rsidRDefault="00552D02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3KDW</w:t>
            </w:r>
          </w:p>
        </w:tc>
        <w:tc>
          <w:tcPr>
            <w:tcW w:w="7790" w:type="dxa"/>
          </w:tcPr>
          <w:p w14:paraId="35FA8972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 (ul. Żurawia),</w:t>
            </w:r>
          </w:p>
          <w:p w14:paraId="734895F1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zakończona placem do zawracania,</w:t>
            </w:r>
          </w:p>
          <w:p w14:paraId="42AD3636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6,0 m,</w:t>
            </w:r>
          </w:p>
        </w:tc>
      </w:tr>
      <w:tr w:rsidR="00F637E5" w:rsidRPr="00F637E5" w14:paraId="5E6AE721" w14:textId="77777777" w:rsidTr="00552D02">
        <w:tc>
          <w:tcPr>
            <w:tcW w:w="1838" w:type="dxa"/>
            <w:vAlign w:val="center"/>
          </w:tcPr>
          <w:p w14:paraId="2BBC6BC7" w14:textId="42A11493" w:rsidR="00552D02" w:rsidRPr="00F637E5" w:rsidRDefault="00422EBE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4</w:t>
            </w:r>
            <w:r w:rsidR="00552D02" w:rsidRPr="00F637E5">
              <w:rPr>
                <w:b/>
              </w:rPr>
              <w:t>KDW</w:t>
            </w:r>
          </w:p>
        </w:tc>
        <w:tc>
          <w:tcPr>
            <w:tcW w:w="7790" w:type="dxa"/>
          </w:tcPr>
          <w:p w14:paraId="767F6883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istniejąca,</w:t>
            </w:r>
          </w:p>
          <w:p w14:paraId="7EFBCB14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zakończona placem do zawracania,</w:t>
            </w:r>
          </w:p>
          <w:p w14:paraId="1CAAC597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zmienna od 9,5 m do 13,4 m,</w:t>
            </w:r>
          </w:p>
        </w:tc>
      </w:tr>
      <w:tr w:rsidR="00F637E5" w:rsidRPr="00F637E5" w14:paraId="0518F675" w14:textId="77777777" w:rsidTr="00552D02">
        <w:tc>
          <w:tcPr>
            <w:tcW w:w="1838" w:type="dxa"/>
            <w:vAlign w:val="center"/>
          </w:tcPr>
          <w:p w14:paraId="4631BC72" w14:textId="4DC61D4A" w:rsidR="00552D02" w:rsidRPr="00F637E5" w:rsidRDefault="00422EBE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5</w:t>
            </w:r>
            <w:r w:rsidR="00552D02" w:rsidRPr="00F637E5">
              <w:rPr>
                <w:b/>
              </w:rPr>
              <w:t>KDW</w:t>
            </w:r>
          </w:p>
        </w:tc>
        <w:tc>
          <w:tcPr>
            <w:tcW w:w="7790" w:type="dxa"/>
          </w:tcPr>
          <w:p w14:paraId="7D174AFC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istniejąca,</w:t>
            </w:r>
          </w:p>
          <w:p w14:paraId="2412ECF3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zmienna od 5,4 m do 25,9 m,</w:t>
            </w:r>
          </w:p>
        </w:tc>
      </w:tr>
      <w:tr w:rsidR="00F637E5" w:rsidRPr="00F637E5" w14:paraId="21E5F513" w14:textId="77777777" w:rsidTr="00552D02">
        <w:tc>
          <w:tcPr>
            <w:tcW w:w="1838" w:type="dxa"/>
            <w:vAlign w:val="center"/>
          </w:tcPr>
          <w:p w14:paraId="29B38CC2" w14:textId="7625EEC0" w:rsidR="00552D02" w:rsidRPr="00F637E5" w:rsidRDefault="00422EBE" w:rsidP="00552D02">
            <w:pPr>
              <w:pStyle w:val="tekstplanu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F637E5">
              <w:rPr>
                <w:b/>
              </w:rPr>
              <w:t>6</w:t>
            </w:r>
            <w:r w:rsidR="00552D02" w:rsidRPr="00F637E5">
              <w:rPr>
                <w:b/>
              </w:rPr>
              <w:t>KDW</w:t>
            </w:r>
          </w:p>
        </w:tc>
        <w:tc>
          <w:tcPr>
            <w:tcW w:w="7790" w:type="dxa"/>
          </w:tcPr>
          <w:p w14:paraId="682BAAAE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droga istniejąca,</w:t>
            </w:r>
          </w:p>
          <w:p w14:paraId="1EBF09C1" w14:textId="77777777" w:rsidR="00552D02" w:rsidRPr="00F637E5" w:rsidRDefault="00552D02" w:rsidP="00552D02">
            <w:pPr>
              <w:pStyle w:val="tekstplanu"/>
              <w:numPr>
                <w:ilvl w:val="0"/>
                <w:numId w:val="8"/>
              </w:numPr>
              <w:spacing w:line="276" w:lineRule="auto"/>
            </w:pPr>
            <w:r w:rsidRPr="00F637E5">
              <w:t>szerokość w liniach rozgraniczających: zmienna od 8,0 m do 9,1 m.</w:t>
            </w:r>
          </w:p>
        </w:tc>
      </w:tr>
    </w:tbl>
    <w:p w14:paraId="433B0DBC" w14:textId="77777777" w:rsidR="00F967DE" w:rsidRPr="00F637E5" w:rsidRDefault="00F967DE" w:rsidP="003C14CD">
      <w:pPr>
        <w:pStyle w:val="tekstplanu"/>
        <w:numPr>
          <w:ilvl w:val="4"/>
          <w:numId w:val="6"/>
        </w:numPr>
        <w:spacing w:before="120"/>
      </w:pPr>
      <w:r w:rsidRPr="00F637E5">
        <w:t>minimalny udział powierzchni biologicznie czynnej: 0%,</w:t>
      </w:r>
    </w:p>
    <w:p w14:paraId="0DF7AA14" w14:textId="0D16E804" w:rsidR="00552D02" w:rsidRPr="00F637E5" w:rsidRDefault="00F967DE" w:rsidP="00F967DE">
      <w:pPr>
        <w:pStyle w:val="tekstplanu"/>
        <w:numPr>
          <w:ilvl w:val="4"/>
          <w:numId w:val="6"/>
        </w:numPr>
      </w:pPr>
      <w:r w:rsidRPr="00F637E5">
        <w:t>kształtowanie zagospodarowania zgodnie z ustaleniami w §8 pkt 3.</w:t>
      </w:r>
    </w:p>
    <w:p w14:paraId="71448260" w14:textId="77777777" w:rsidR="00552D02" w:rsidRPr="00F637E5" w:rsidRDefault="00552D02" w:rsidP="00552D02">
      <w:pPr>
        <w:pStyle w:val="tekstrozdzialy"/>
        <w:ind w:hanging="4253"/>
      </w:pPr>
    </w:p>
    <w:p w14:paraId="6C4A9728" w14:textId="77777777" w:rsidR="00552D02" w:rsidRPr="00F637E5" w:rsidRDefault="00552D02" w:rsidP="00552D02">
      <w:pPr>
        <w:pStyle w:val="tekstrozdzialy"/>
        <w:numPr>
          <w:ilvl w:val="0"/>
          <w:numId w:val="0"/>
        </w:numPr>
      </w:pPr>
      <w:r w:rsidRPr="00F637E5">
        <w:t>Przepisy końcowe</w:t>
      </w:r>
    </w:p>
    <w:p w14:paraId="07F0666C" w14:textId="77777777" w:rsidR="00552D02" w:rsidRPr="00F637E5" w:rsidRDefault="00552D02" w:rsidP="00552D02">
      <w:pPr>
        <w:pStyle w:val="tekstplanu"/>
        <w:ind w:left="0"/>
      </w:pPr>
      <w:r w:rsidRPr="00F637E5">
        <w:t>Wykonanie uchwały powierza się Burmistrzowi Radzymina.</w:t>
      </w:r>
    </w:p>
    <w:p w14:paraId="2C95F821" w14:textId="77777777" w:rsidR="00552D02" w:rsidRPr="00F637E5" w:rsidRDefault="00552D02" w:rsidP="00552D02">
      <w:pPr>
        <w:pStyle w:val="tekstplanu"/>
        <w:ind w:left="0"/>
      </w:pPr>
      <w:r w:rsidRPr="00F637E5">
        <w:t>Uchwała wchodzi w życie po upływie 14 dni od dnia jej ogłoszenia w Dzienniku Urzędowym Województwa Mazowieckiego.</w:t>
      </w:r>
    </w:p>
    <w:p w14:paraId="5549DCF2" w14:textId="77777777" w:rsidR="00552D02" w:rsidRPr="00F637E5" w:rsidRDefault="00552D02" w:rsidP="00552D02">
      <w:pPr>
        <w:pStyle w:val="tekstrozdzialy"/>
        <w:numPr>
          <w:ilvl w:val="0"/>
          <w:numId w:val="0"/>
        </w:numPr>
        <w:jc w:val="both"/>
      </w:pPr>
    </w:p>
    <w:p w14:paraId="6C8A56D0" w14:textId="19F79233" w:rsidR="00552D02" w:rsidRDefault="00552D02" w:rsidP="003C14CD">
      <w:pPr>
        <w:pStyle w:val="tekstplanu"/>
        <w:numPr>
          <w:ilvl w:val="0"/>
          <w:numId w:val="0"/>
        </w:numPr>
        <w:ind w:left="6373" w:firstLine="290"/>
      </w:pPr>
    </w:p>
    <w:p w14:paraId="49B063A7" w14:textId="34172BE0" w:rsidR="00575FDC" w:rsidRDefault="00575FDC" w:rsidP="003C14CD">
      <w:pPr>
        <w:pStyle w:val="tekstplanu"/>
        <w:numPr>
          <w:ilvl w:val="0"/>
          <w:numId w:val="0"/>
        </w:numPr>
        <w:ind w:left="6373" w:firstLine="290"/>
      </w:pPr>
    </w:p>
    <w:p w14:paraId="77FAEDBD" w14:textId="31BA87C6" w:rsidR="00575FDC" w:rsidRDefault="00575FDC" w:rsidP="003C14CD">
      <w:pPr>
        <w:pStyle w:val="tekstplanu"/>
        <w:numPr>
          <w:ilvl w:val="0"/>
          <w:numId w:val="0"/>
        </w:numPr>
        <w:ind w:left="6373" w:firstLine="290"/>
      </w:pPr>
    </w:p>
    <w:p w14:paraId="5BF77BDD" w14:textId="53539C5C" w:rsidR="00575FDC" w:rsidRDefault="00575FDC" w:rsidP="003C14CD">
      <w:pPr>
        <w:pStyle w:val="tekstplanu"/>
        <w:numPr>
          <w:ilvl w:val="0"/>
          <w:numId w:val="0"/>
        </w:numPr>
        <w:ind w:left="6373" w:firstLine="290"/>
      </w:pPr>
    </w:p>
    <w:p w14:paraId="49A245C8" w14:textId="48702FD0" w:rsidR="00575FDC" w:rsidRDefault="00575FDC" w:rsidP="003C14CD">
      <w:pPr>
        <w:pStyle w:val="tekstplanu"/>
        <w:numPr>
          <w:ilvl w:val="0"/>
          <w:numId w:val="0"/>
        </w:numPr>
        <w:ind w:left="6373" w:firstLine="290"/>
      </w:pPr>
    </w:p>
    <w:p w14:paraId="12E71DCD" w14:textId="2AB31B3C" w:rsidR="00575FDC" w:rsidRDefault="00575FDC" w:rsidP="003C14CD">
      <w:pPr>
        <w:pStyle w:val="tekstplanu"/>
        <w:numPr>
          <w:ilvl w:val="0"/>
          <w:numId w:val="0"/>
        </w:numPr>
        <w:ind w:left="6373" w:firstLine="290"/>
      </w:pPr>
    </w:p>
    <w:p w14:paraId="775B5B04" w14:textId="77777777" w:rsidR="00575FDC" w:rsidRPr="00086796" w:rsidRDefault="00575FDC" w:rsidP="00575FDC">
      <w:pPr>
        <w:spacing w:after="60"/>
        <w:jc w:val="center"/>
        <w:rPr>
          <w:b/>
          <w:sz w:val="24"/>
          <w:szCs w:val="24"/>
        </w:rPr>
      </w:pPr>
      <w:r w:rsidRPr="00086796">
        <w:rPr>
          <w:b/>
          <w:sz w:val="24"/>
          <w:szCs w:val="24"/>
        </w:rPr>
        <w:t>UZASADNIENIE</w:t>
      </w:r>
    </w:p>
    <w:p w14:paraId="06BF8E36" w14:textId="77777777" w:rsidR="00575FDC" w:rsidRPr="00086796" w:rsidRDefault="00575FDC" w:rsidP="00575FD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086796">
        <w:rPr>
          <w:b/>
          <w:sz w:val="24"/>
          <w:szCs w:val="24"/>
        </w:rPr>
        <w:t>do uchwały Nr ................... Rady Miejskiej w Radzyminie z dnia ....................</w:t>
      </w:r>
      <w:r>
        <w:rPr>
          <w:b/>
          <w:sz w:val="24"/>
          <w:szCs w:val="24"/>
        </w:rPr>
        <w:t xml:space="preserve"> 2020 </w:t>
      </w:r>
      <w:r w:rsidRPr="0008679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 w:rsidRPr="00086796">
        <w:rPr>
          <w:b/>
          <w:sz w:val="24"/>
          <w:szCs w:val="24"/>
        </w:rPr>
        <w:br/>
        <w:t xml:space="preserve">w sprawie uchwalenia miejscowego planu zagospodarowania przestrzennego obrębu </w:t>
      </w:r>
      <w:r w:rsidRPr="00086796">
        <w:rPr>
          <w:b/>
          <w:sz w:val="24"/>
          <w:szCs w:val="24"/>
        </w:rPr>
        <w:br/>
        <w:t>Zwierzyniec na terenie gminy Radzymin</w:t>
      </w:r>
    </w:p>
    <w:p w14:paraId="7DBF5480" w14:textId="77777777" w:rsidR="00575FDC" w:rsidRPr="00086796" w:rsidRDefault="00575FDC" w:rsidP="00575FDC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Podstawa prawna</w:t>
      </w:r>
    </w:p>
    <w:p w14:paraId="3019BD1E" w14:textId="40A7EBE3" w:rsidR="00575FDC" w:rsidRPr="00086796" w:rsidRDefault="00575FDC" w:rsidP="00575FDC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lang w:eastAsia="pl-PL"/>
        </w:rPr>
      </w:pPr>
      <w:r w:rsidRPr="00086796">
        <w:rPr>
          <w:lang w:eastAsia="pl-PL"/>
        </w:rPr>
        <w:t>Uchwała zostaje podjęta na podstawie art. 18 ust. 2 pkt 5 ustawy z dnia 8 marca 1990 r.</w:t>
      </w:r>
      <w:r w:rsidRPr="00086796">
        <w:rPr>
          <w:lang w:eastAsia="pl-PL"/>
        </w:rPr>
        <w:br/>
        <w:t>o samorządzie gminnym (</w:t>
      </w:r>
      <w:r w:rsidRPr="00086796">
        <w:t>Dz. U. z</w:t>
      </w:r>
      <w:r>
        <w:t xml:space="preserve"> </w:t>
      </w:r>
      <w:r w:rsidRPr="00086796">
        <w:t>2020</w:t>
      </w:r>
      <w:r>
        <w:t> </w:t>
      </w:r>
      <w:r w:rsidRPr="00086796">
        <w:t>r.</w:t>
      </w:r>
      <w:r>
        <w:t>,</w:t>
      </w:r>
      <w:r w:rsidRPr="00086796">
        <w:t xml:space="preserve"> poz.</w:t>
      </w:r>
      <w:r>
        <w:t xml:space="preserve"> </w:t>
      </w:r>
      <w:r w:rsidRPr="00086796">
        <w:t>713</w:t>
      </w:r>
      <w:r w:rsidRPr="00086796">
        <w:rPr>
          <w:lang w:eastAsia="pl-PL"/>
        </w:rPr>
        <w:t>), art. 20 ust. 1 i art. 27 ustawy</w:t>
      </w:r>
      <w:r>
        <w:rPr>
          <w:lang w:eastAsia="pl-PL"/>
        </w:rPr>
        <w:t xml:space="preserve"> </w:t>
      </w:r>
      <w:r w:rsidRPr="00086796">
        <w:rPr>
          <w:lang w:eastAsia="pl-PL"/>
        </w:rPr>
        <w:t>z dnia 27 marca 2003</w:t>
      </w:r>
      <w:r>
        <w:rPr>
          <w:lang w:eastAsia="pl-PL"/>
        </w:rPr>
        <w:t> </w:t>
      </w:r>
      <w:r w:rsidRPr="00086796">
        <w:rPr>
          <w:lang w:eastAsia="pl-PL"/>
        </w:rPr>
        <w:t xml:space="preserve">r. o planowaniu i zagospodarowaniu przestrzennym </w:t>
      </w:r>
      <w:r w:rsidRPr="00086796">
        <w:rPr>
          <w:rFonts w:eastAsia="UniversPl-Identity-H"/>
        </w:rPr>
        <w:t>(</w:t>
      </w:r>
      <w:r w:rsidRPr="00086796">
        <w:t>Dz. U. z 2020 r. poz. 293</w:t>
      </w:r>
      <w:r w:rsidRPr="00086796">
        <w:rPr>
          <w:rFonts w:eastAsia="UniversPl-Identity-H"/>
        </w:rPr>
        <w:t>)</w:t>
      </w:r>
      <w:r w:rsidRPr="00086796">
        <w:rPr>
          <w:lang w:eastAsia="pl-PL"/>
        </w:rPr>
        <w:t xml:space="preserve"> oraz w związku z uchwałą Nr 334/XXX/2016 Rady Miejskiej w Radzyminie z dnia 21 listopada 2016</w:t>
      </w:r>
      <w:r>
        <w:rPr>
          <w:lang w:eastAsia="pl-PL"/>
        </w:rPr>
        <w:t> </w:t>
      </w:r>
      <w:r w:rsidRPr="00086796">
        <w:rPr>
          <w:lang w:eastAsia="pl-PL"/>
        </w:rPr>
        <w:t>r. w sprawie przystąpienia do sporządzenia miejscowego planu zagospodarowania przestrzennego obrębu Zwierzyniec na terenie gminy Radzymin</w:t>
      </w:r>
      <w:r w:rsidRPr="00086796">
        <w:t>, zmienioną uchwałą Nr 283/XXI/2020 Rady Miejskiej</w:t>
      </w:r>
      <w:r>
        <w:t xml:space="preserve"> </w:t>
      </w:r>
      <w:r w:rsidRPr="00086796">
        <w:t>w Radzyminie z dnia 6 kwietnia 2020</w:t>
      </w:r>
      <w:r>
        <w:t> </w:t>
      </w:r>
      <w:r w:rsidRPr="00086796">
        <w:t>r.</w:t>
      </w:r>
    </w:p>
    <w:p w14:paraId="6679033C" w14:textId="3C539A17" w:rsidR="00575FDC" w:rsidRPr="00086796" w:rsidRDefault="00575FDC" w:rsidP="00575FDC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Sposób realizacji wymogów wynikających z art. 1 ust. 2 ustawy z dnia 27 marca 2003 r.</w:t>
      </w:r>
      <w:r>
        <w:rPr>
          <w:rFonts w:ascii="Times New Roman" w:hAnsi="Times New Roman"/>
          <w:lang w:eastAsia="pl-PL"/>
        </w:rPr>
        <w:t xml:space="preserve"> </w:t>
      </w:r>
      <w:r w:rsidRPr="00086796">
        <w:rPr>
          <w:rFonts w:ascii="Times New Roman" w:hAnsi="Times New Roman"/>
          <w:lang w:eastAsia="pl-PL"/>
        </w:rPr>
        <w:t>o planowaniu i zagospodarowaniu przestrzennym:</w:t>
      </w:r>
    </w:p>
    <w:p w14:paraId="4B7DFEBF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wymagania ładu przestrzennego, w tym urbanistyki i architektury:</w:t>
      </w:r>
    </w:p>
    <w:p w14:paraId="3BA2B915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>W celu zapewnienia ładu przestrzennego określa się dyspozycję funkcjonalno-przestrzenną obszaru, który wchodzi w skład planowanego pasma działalności gospodarczej kształtowanego wzdłuż drogi ekspresowej S8 w rejonie węzłów „Radzymin Północ” i „Radzymin Południe”. W części wschodniej obszaru powiązanej poprzez układ komunikacyjny z dostępnością do węzła „Radzymin Północ”, wyznacza się tereny dla rozwoju działalności gospodarczej o charakterze produkcyjno-usługowym. W części zachodniej obszaru wyznacza się: w rejonie istniejących dróg tereny dla uzupełnień i rozwoju zabudowy mieszkaniowej jednorodzinnej, zabudowy mieszkaniowej jednorodzinnej z dopuszczeniem zabudowy usługowej oraz zabudowy mieszkaniowej jednorodzinnej ekstensywnej położone w otoczeniu terenów rolniczych, a także zabudowy usługowej. W dolinie rzeki Rządzy stanowiącej lokalny korytarz ekologiczny ustalono tereny łąk i pastwisk. Jako towarzyszące wyznaczono tereny lasów, zieleni naturalnej oraz wód powierzchniowych śródlądowych – rowów melioracyjnych. Ponadto wskazano węzeł „Radzymin Północ” oraz ustalono układ dróg publicznych i wewnętrznych obsługujących powyższe tereny. Wyznaczono również teren infrastruktury komunikacji kolejowej stanowiący fragment linii kolejowej relacji Legionowo – Tłuszcz.</w:t>
      </w:r>
    </w:p>
    <w:p w14:paraId="6CA33058" w14:textId="04BE9A3D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 xml:space="preserve">Wymagania ładu przestrzennego, w tym urbanistyki i architektury spełnia się również poprzez ustalenie nieprzekraczalnych linii zabudowy regulujących sposób jej sytuowania, określenie wskaźników zagospodarowania terenów i parametrów kształtujących zabudowę, w tym dotyczących powierzchni zabudowy, wskaźników intensywności zabudowy, czy udziału powierzchni biologicznie czynnej w odniesieniu do powierzchni działki budowlanej. Zapisy planu nie ustalają tymczasowego </w:t>
      </w:r>
      <w:r w:rsidRPr="00086796">
        <w:rPr>
          <w:lang w:eastAsia="pl-PL"/>
        </w:rPr>
        <w:lastRenderedPageBreak/>
        <w:t>zagospodarowywania i użytkowania terenów, do czasu zagospodarowania terenów zgodnie z ustaleniami planu, dopuszcza się użytkowanie zgodne</w:t>
      </w:r>
      <w:r>
        <w:rPr>
          <w:lang w:eastAsia="pl-PL"/>
        </w:rPr>
        <w:t xml:space="preserve"> </w:t>
      </w:r>
      <w:r w:rsidRPr="00086796">
        <w:rPr>
          <w:lang w:eastAsia="pl-PL"/>
        </w:rPr>
        <w:t>z dotychczasowym.</w:t>
      </w:r>
    </w:p>
    <w:p w14:paraId="4B829861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walory architektoniczne i krajobrazowe:</w:t>
      </w:r>
    </w:p>
    <w:p w14:paraId="6C1C972E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>W celu ochrony walorów architektonicznych i krajobrazowych ustalono maksymalną wysokość zabudowy oraz dopuszczalne kąty nachylenia połaci dachowych. Określono dopuszczalną kolorystykę elewacji i dachów wykluczając kolory jaskrawe oraz ustalając obowiązek stosowania ujednoliconych materiałów i kolorystyki w ramach działki budowlanej. Pozostawiono obecnie istniejące tereny leśne, a także znaczną część obecnie występujących, otwartych terenów rolnych. Wyznaczono tereny zieleni naturalnej na gruntach bezpośrednio związanych z węzłem „Radzymin Północ”, a także łąki i pastwiska, które stanowią najważniejszy walor krajobrazowy obszaru objętego planem – znajdują się w granicach Warszawskiego Obszaru Chronionego Krajobrazu.</w:t>
      </w:r>
    </w:p>
    <w:p w14:paraId="1FE0A6AA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wymagania ochrony środowiska, w tym gospodarowania wodami i ochrony gruntów rolnych i leśnych:</w:t>
      </w:r>
    </w:p>
    <w:p w14:paraId="0866916B" w14:textId="77777777" w:rsidR="00575FDC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 xml:space="preserve">W celu ochrony środowiska, w tym gospodarowania wodami, ustalono zasady ochrony środowiska, przyrody i krajobrazu. Ustalono ograniczenia zagospodarowania wynikające z położenia obszaru objętego planem w zasięgu Głównego Zbiornika Wód Podziemnych nr 222 – Zbiornik Dolina Środkowej Wisły (Warszawa-Puławy). Wprowadzono zakaz lokalizowania obiektów i urządzeń oraz prowadzenia działalności powodującej przekroczenie dopuszczalnych wielkości oddziaływania na środowisko poprzez emisję substancji i energii, zakaz lokalizacji przedsięwzięć mogących zawsze znacząco oddziaływać na środowisko oraz przedsięwzięć mogących potencjalnie znacząco oddziaływać na środowisko </w:t>
      </w:r>
      <w:r w:rsidRPr="00086796">
        <w:t>za wyjątkiem inwestycji lokalizowanych w ramach terenów oznaczonych symbolami P/U, KK oraz dróg publicznych i sieci infrastruktury technicznej</w:t>
      </w:r>
      <w:r w:rsidRPr="00086796">
        <w:rPr>
          <w:lang w:eastAsia="pl-PL"/>
        </w:rPr>
        <w:t xml:space="preserve"> oraz zakaz lokalizacji zakładów o zwiększonym lub dużym ryzyku występowania poważnych awarii. Dla poszczególnych terenów wyznaczono minimalny udział powierzchni biologicznie czynnej w celu ograniczenia presji budowlanej na środowisko. W</w:t>
      </w:r>
      <w:r w:rsidRPr="00086796">
        <w:t>skazano istniejące rowy melioracyjne do przebudowy lub przełożenia, w</w:t>
      </w:r>
      <w:r w:rsidRPr="00086796">
        <w:rPr>
          <w:lang w:eastAsia="pl-PL"/>
        </w:rPr>
        <w:t xml:space="preserve"> celu zapewnienia właściwego spływu wód i utrzymania należytych stosunków wodnych. Ustalono zakaz dotyczący odpływu wód opadowych i roztopowych ze szkodą dla gruntów sąsiednich oraz zakaz zmiany stanu wody na gruncie, a zwłaszcza kierunku odpływu znajdującej się na gruncie wody opadowej oraz kierunku odpływu ze źródeł – ze szkodą dla gruntów sąsiednich. Ustalenia planu nie wymagały zmiany przeznaczenia gruntów rolnych i leśnych na cele nierolnicze i nieleśne. Projekt miejscowego planu wymaga przeprowadzenia strategicznej oceny oddziaływania na środowisko, która była prowadzona równolegle wraz z procedurą planistyczną.</w:t>
      </w:r>
    </w:p>
    <w:p w14:paraId="61E55830" w14:textId="7FB9E6FD" w:rsidR="00575FDC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</w:p>
    <w:p w14:paraId="19DF87A0" w14:textId="18691603" w:rsidR="00575FDC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</w:p>
    <w:p w14:paraId="127E3D5F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</w:p>
    <w:p w14:paraId="36750A9F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lastRenderedPageBreak/>
        <w:t>wymagania ochrony dziedzictwa kulturowego i zabytków oraz dóbr kultury współczesnej:</w:t>
      </w:r>
    </w:p>
    <w:p w14:paraId="43253FCA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 xml:space="preserve">Na obszarze objętym planem nie występują obiekty wpisane do rejestru zabytków, gminnej ewidencji zabytków oraz obiekty dóbr kultury współczesnej. Występują stanowiska archeologiczne, dla których wyznaczono strefy ochrony konserwatorskiej zabytków archeologicznych. </w:t>
      </w:r>
    </w:p>
    <w:p w14:paraId="070D13E9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 xml:space="preserve">wymagania ochrony zdrowia oraz bezpieczeństwa ludzi i mienia, </w:t>
      </w:r>
      <w:r w:rsidRPr="00805113">
        <w:rPr>
          <w:u w:val="single"/>
          <w:lang w:eastAsia="pl-PL"/>
        </w:rPr>
        <w:t>a także potrzeby osób ze szczególnymi potrzebami, o których mowa w ustawie z dnia 19 lipca 2019</w:t>
      </w:r>
      <w:r>
        <w:rPr>
          <w:u w:val="single"/>
          <w:lang w:eastAsia="pl-PL"/>
        </w:rPr>
        <w:t> </w:t>
      </w:r>
      <w:r w:rsidRPr="00805113">
        <w:rPr>
          <w:u w:val="single"/>
          <w:lang w:eastAsia="pl-PL"/>
        </w:rPr>
        <w:t>r. o zapewnianiu dostępności osobom ze szczególnymi potrzebami:</w:t>
      </w:r>
    </w:p>
    <w:p w14:paraId="1BC177DC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 xml:space="preserve">W celu ochrony zdrowia oraz bezpieczeństwa ludzi i mienia ustalono zakaz lokalizowania obiektów i urządzeń oraz prowadzenia działalności powodującej przekroczenie dopuszczalnych wielkości oddziaływania na środowisko poprzez emisję substancji i energii, częściowy zakaz lokalizacji przedsięwzięć mogących zawsze znacząco oddziaływać na środowisko oraz przedsięwzięć mogących potencjalnie znacząco oddziaływać na środowisko </w:t>
      </w:r>
      <w:r w:rsidRPr="00086796">
        <w:t>za wyjątkiem inwestycji lokalizowanych w ramach terenów oznaczonych symbolami P/U, KK, dróg publicznych i sieci infrastruktury technicznej</w:t>
      </w:r>
      <w:r w:rsidRPr="00086796">
        <w:rPr>
          <w:lang w:eastAsia="pl-PL"/>
        </w:rPr>
        <w:t xml:space="preserve"> oraz zakaz lokalizacji zakładów o zwiększonym lub dużym ryzyku występowania poważnych awarii.</w:t>
      </w:r>
      <w:r w:rsidRPr="00086796">
        <w:t xml:space="preserve"> Dla poszczególnych terenów ustalono kategorie w zakresie ochrony przed hałasem. Dodatkowo </w:t>
      </w:r>
      <w:r w:rsidRPr="00086796">
        <w:rPr>
          <w:lang w:eastAsia="pl-PL"/>
        </w:rPr>
        <w:t xml:space="preserve">dla budynków przeznaczonych na pobyt ludzi zlokalizowanych w zasięgu uciążliwości drogi ekspresowej ustalono obowiązek stosowania środków technicznych zapewniających zminimalizowanie poziomu hałasu, drgań i innych emisji. </w:t>
      </w:r>
      <w:r w:rsidRPr="00086796">
        <w:t>W celach przeciwpożarowych wyznaczono strefy ograniczeń w sytuowaniu zabudowy od granicy lasu. Określono pasy technologiczne napowietrznych linii elektroenergetycznych średniego napięcia 15 kV oraz strefy kontrolowane gazociągu wysokiego ciśnienia DN 250</w:t>
      </w:r>
      <w:r>
        <w:t xml:space="preserve"> wraz z </w:t>
      </w:r>
      <w:r w:rsidRPr="00805113">
        <w:t>zasad</w:t>
      </w:r>
      <w:r>
        <w:t>ami</w:t>
      </w:r>
      <w:r w:rsidRPr="00805113">
        <w:t xml:space="preserve"> ich zagospodarowania,</w:t>
      </w:r>
      <w:r w:rsidRPr="00805113">
        <w:rPr>
          <w:rFonts w:eastAsia="Times New Roman"/>
        </w:rPr>
        <w:t xml:space="preserve"> a także</w:t>
      </w:r>
      <w:r w:rsidRPr="00805113">
        <w:t xml:space="preserve"> ustalono obowiązek realizacji miejsc postojowych dla pojazdów zaopatrzonych w kartę parkingową wg wskaźników wyznaczonych w przepisach odrębnych.</w:t>
      </w:r>
    </w:p>
    <w:p w14:paraId="681FFED2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walory ekonomiczne przestrzeni:</w:t>
      </w:r>
    </w:p>
    <w:p w14:paraId="2E7FBE91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 xml:space="preserve">Walory ekonomiczne obszaru objętego planem wynikają głównie z lokalizacji w jego granicach węzła „Radzymin Północ” i dostępności do niego poprzez projektowany układ komunikacyjny. Jest to lokalizacja bardzo korzystna pod względem inwestycyjnym, w szczególności dla inwestycji opierających się na transporcie (produkcyjnych i usługowych). W celu wykorzystania tych walorów, w części wschodniej obszaru objętego planem wyznaczono tereny dla rozwoju działalności gospodarczej: produkcyjne oraz usługowe, które pozwolą w największym stopniu wykorzystać dogodne położenie. Natomiast w części zachodniej i północnej, w oparciu o istniejące zagospodarowanie wzdłuż dróg, wyznaczono tereny dla uzupełnień i rozwoju głównie terenów zabudowy mieszkaniowej jednorodzinnej ekstensywnej oraz zabudowy mieszkaniowej jednorodzinnej z dopuszczeniem zabudowy usługowej w otoczeniu terenów rolniczych, łąk i pastwisk. Ponadto w planie uwzględniono zróżnicowanie wartości nieruchomości, czego odzwierciedleniem jest </w:t>
      </w:r>
      <w:r w:rsidRPr="00086796">
        <w:rPr>
          <w:lang w:eastAsia="pl-PL"/>
        </w:rPr>
        <w:lastRenderedPageBreak/>
        <w:t>określenie wartości stawki procentowej wzrostu wartości nieruchomości dla poszczególnych terenów, służącej pobraniu opłaty, tzw. renty planistycznej.</w:t>
      </w:r>
    </w:p>
    <w:p w14:paraId="75BE9950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prawo własności:</w:t>
      </w:r>
    </w:p>
    <w:p w14:paraId="2C0C8DB2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09"/>
        <w:rPr>
          <w:lang w:eastAsia="pl-PL"/>
        </w:rPr>
      </w:pPr>
      <w:r w:rsidRPr="00086796">
        <w:rPr>
          <w:lang w:eastAsia="pl-PL"/>
        </w:rPr>
        <w:t>Na obszarze objętym planem obowiązują miejscowe plany zagospodarowania przestrzennego przyjęte następującymi uchwałami:</w:t>
      </w:r>
    </w:p>
    <w:p w14:paraId="78A4B469" w14:textId="77777777" w:rsidR="00575FDC" w:rsidRPr="00086796" w:rsidRDefault="00575FDC" w:rsidP="00575FDC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134"/>
        <w:rPr>
          <w:lang w:eastAsia="pl-PL"/>
        </w:rPr>
      </w:pPr>
      <w:r w:rsidRPr="00086796">
        <w:rPr>
          <w:lang w:eastAsia="pl-PL"/>
        </w:rPr>
        <w:t>Nr 430/LI/98 Rady Miejskiej w Radzyminie z dnia 19 czerwca 1998 r. w sprawie miejscowego planu zagospodarowania przestrzennego miasta i gminy Radzymin, w którym wyznaczono zabudowę zagrodową, jednorodzinną o charakterze wiejskim, usługową, lasy, tereny rolne, łąki i pastwiska;</w:t>
      </w:r>
    </w:p>
    <w:p w14:paraId="61AA1CAC" w14:textId="77777777" w:rsidR="00575FDC" w:rsidRPr="00086796" w:rsidRDefault="00575FDC" w:rsidP="00575FDC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134"/>
        <w:rPr>
          <w:lang w:eastAsia="pl-PL"/>
        </w:rPr>
      </w:pPr>
      <w:r w:rsidRPr="00086796">
        <w:rPr>
          <w:lang w:eastAsia="pl-PL"/>
        </w:rPr>
        <w:t>Nr 131/XI/2003 Rady Miejskiej w Radzyminie z dnia 31 października 2003 r. w sprawie miejscowego planu zagospodarowania przestrzennego „WĘZEŁ RADZYMIN II” na drodze krajowej nr 8, gmina Radzymin, którego celem było umożliwienie podjęcia inwestycji drogowej trasy S8 oraz jej węzła;</w:t>
      </w:r>
    </w:p>
    <w:p w14:paraId="561AEE7D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>Ustalenia powyższych planów wymagały weryfikacji i aktualizacji. Niniejszy plan nie wpływa negatywnie na wykonywanie prawa własności w granicach obowiązującego prawa, podwyższając wartość nieruchomości szczególnie na terenach oznaczonych symbolami P/U. Realizacja układu komunikacyjnego będzie wymagała wykupu części działek przeznaczonych pod tereny dróg, zgodnie z obowiązującymi w tym zakresie przepisami odrębnymi.</w:t>
      </w:r>
    </w:p>
    <w:p w14:paraId="623C22DA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potrzeby obronności i bezpieczeństwa państwa:</w:t>
      </w:r>
    </w:p>
    <w:p w14:paraId="3811DF2F" w14:textId="7CB7A3C2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>Obszar objęty planem miejscowym nie obejmuje terenów zamkniętych zwi</w:t>
      </w:r>
      <w:r>
        <w:rPr>
          <w:lang w:eastAsia="pl-PL"/>
        </w:rPr>
        <w:t xml:space="preserve">ązanych </w:t>
      </w:r>
      <w:r w:rsidRPr="00086796">
        <w:rPr>
          <w:lang w:eastAsia="pl-PL"/>
        </w:rPr>
        <w:t>z obronnością i bezpieczeństwem państwa, ani nie graniczy z takimi terenami.</w:t>
      </w:r>
    </w:p>
    <w:p w14:paraId="20ABEDAF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potrzeby interesu publicznego:</w:t>
      </w:r>
    </w:p>
    <w:p w14:paraId="7ECA23B8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>Spełnienie potrzeb interesu publicznego polega głównie na wyznaczeniu terenów budowlanych, o co m.in. wnioskowały osoby zainteresowane, również poza procedurą formalną. Tyczy się to terenów przeznaczonych pod obiekty produkcyjne i usługowe</w:t>
      </w:r>
      <w:r>
        <w:rPr>
          <w:lang w:eastAsia="pl-PL"/>
        </w:rPr>
        <w:t>,</w:t>
      </w:r>
      <w:r w:rsidRPr="00086796">
        <w:rPr>
          <w:lang w:eastAsia="pl-PL"/>
        </w:rPr>
        <w:t xml:space="preserve"> ale również pod zabudowę mieszkaniową jednorodzinną z dopuszczeniem zabudowy usługowej. Udostępnienie terenów pod zabudowę produkcyjno-usługową pozwoli inwestorom na lokalizowanie działalności gospodarczej na tych terenach, co przyczyni się do stworzenia nowych miejsc pracy i dodatkowych wpływów do budżetu gminy z tytułu odprowadzanych podatków i opłat. Potrzeby interesu publicznego zabezpieczono także poprzez wyznaczenie układu komunikacyjnego uwzględniającego drogi istniejące oraz projektowane, zapewniające zewnętrzne i wewnętrzne powiązania komunikacyjne obszaru oraz umożliwiające obsługę terenów budowlanych.</w:t>
      </w:r>
    </w:p>
    <w:p w14:paraId="2BC93F2F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potrzeby w zakresie rozwoju infrastruktury technicznej, w szczególności sieci szerokopasmowych:</w:t>
      </w:r>
    </w:p>
    <w:p w14:paraId="6289B2EE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 xml:space="preserve">Zapewnienie podstawowego uzbrojenia terenów inwestycyjnych będzie wiązało się z budową bądź częściową rozbudową sieci infrastruktury technicznej, przede wszystkim sieci elektroenergetycznej, </w:t>
      </w:r>
      <w:r w:rsidRPr="00086796">
        <w:rPr>
          <w:lang w:eastAsia="pl-PL"/>
        </w:rPr>
        <w:lastRenderedPageBreak/>
        <w:t>wodociągowej oraz kanalizacyjnej. Ustalenia planu określają zasady budowy nowej infrastruktury oraz zasady przebudowy i rozbudowy już istniejącej.</w:t>
      </w:r>
    </w:p>
    <w:p w14:paraId="57A251E4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zapewnienie udziału społeczeństwa w pracach nad miejscowym planem zagospodarowania przestrzennego, w tym przy użyciu środków komunikacji elektronicznej:</w:t>
      </w:r>
    </w:p>
    <w:p w14:paraId="092C7438" w14:textId="77777777" w:rsidR="00575FDC" w:rsidRPr="00086796" w:rsidRDefault="00575FDC" w:rsidP="00575FDC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W procedurze planistycznej oraz w procedurze strategicznej oceny oddziaływania na środowisko zapewniono udział społeczeństwa w pracach nad sporządzaniem projektu planu zgodnie z określonymi w tym zakresie przepisami.</w:t>
      </w:r>
    </w:p>
    <w:p w14:paraId="09733A66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</w:pPr>
      <w:r w:rsidRPr="00086796">
        <w:rPr>
          <w:lang w:eastAsia="pl-PL"/>
        </w:rPr>
        <w:t>Po podjęciu przez Radę Miejską w Radzyminie uchwały Nr 334/XXX/2016 z dnia 21 listopada 2016 r. w sprawie przystąpienia do sporządzenia miejscowego planu zagospodarowania przestrzennego obrębu Zwierzyniec na terenie gminy Radzymin, dnia 11 kwietnia 2017</w:t>
      </w:r>
      <w:r>
        <w:rPr>
          <w:lang w:eastAsia="pl-PL"/>
        </w:rPr>
        <w:t> </w:t>
      </w:r>
      <w:r w:rsidRPr="00086796">
        <w:rPr>
          <w:lang w:eastAsia="pl-PL"/>
        </w:rPr>
        <w:t>r. ogłoszono o możliwości składania wniosków do miejscowego planu w terminie do 5 maja 2017</w:t>
      </w:r>
      <w:r>
        <w:rPr>
          <w:lang w:eastAsia="pl-PL"/>
        </w:rPr>
        <w:t> </w:t>
      </w:r>
      <w:r w:rsidRPr="00086796">
        <w:rPr>
          <w:lang w:eastAsia="pl-PL"/>
        </w:rPr>
        <w:t xml:space="preserve">r. W okresie wskazanym w ogłoszeniu nie wpłynęły żadne wnioski do projektu planu. Po uzyskaniu niezbędnych opinii i uzgodnień, projekt planu </w:t>
      </w:r>
      <w:r w:rsidRPr="00086796">
        <w:t>wyłożono do publicznego wglądu w dniach od 03.09.2019 r. do 24.09.2019 r. Dnia 16.09.2019 r. w Urzędzie Miasta i Gminy Radzymin odbyła się dyskusja publiczna nad przyjętymi rozwiązaniami. Do dnia 08.10.2019 r. każdy zainteresowany mógł złożyć uwagi. Złożono 69 pism z uwagami, które częściowo zostały uwzględnione.</w:t>
      </w:r>
    </w:p>
    <w:p w14:paraId="24941B6C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</w:pPr>
      <w:r w:rsidRPr="00086796">
        <w:t>Projekt planu wyłożono po raz drugi do publicznego wglądu w dniach od 07.01.2020</w:t>
      </w:r>
      <w:r>
        <w:t> </w:t>
      </w:r>
      <w:r w:rsidRPr="00086796">
        <w:t>r.</w:t>
      </w:r>
      <w:r>
        <w:br/>
      </w:r>
      <w:r w:rsidRPr="00086796">
        <w:t>do 28.01.2020</w:t>
      </w:r>
      <w:r>
        <w:t> </w:t>
      </w:r>
      <w:r w:rsidRPr="00086796">
        <w:t>r. Dnia 20.01.2020 r. w</w:t>
      </w:r>
      <w:r>
        <w:t xml:space="preserve"> </w:t>
      </w:r>
      <w:r w:rsidRPr="00086796">
        <w:t>Urzędzie Miasta i Gminy Radzymin odbyła się dyskusja publiczna nad przyjętymi rozwiązaniami. Do dnia 11.02.2020 r. każdy kto kwestionował ustalenia przyjęte w projekcie planu mógł złożyć uwagi. Złożono 4</w:t>
      </w:r>
      <w:r>
        <w:t>2</w:t>
      </w:r>
      <w:r w:rsidRPr="00086796">
        <w:t xml:space="preserve"> pism</w:t>
      </w:r>
      <w:r>
        <w:t>a</w:t>
      </w:r>
      <w:r w:rsidRPr="00086796">
        <w:t xml:space="preserve"> z uwagami, które częściowo zostały uwzględnione.</w:t>
      </w:r>
    </w:p>
    <w:p w14:paraId="60ECB2D5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</w:pPr>
      <w:r w:rsidRPr="00086796">
        <w:t>Nieuwzględnione uwagi zawiera załącznik nr 2 do uchwały, której dotyczy niniejsze uzasadnienie.</w:t>
      </w:r>
    </w:p>
    <w:p w14:paraId="739582D9" w14:textId="77777777" w:rsidR="00575FDC" w:rsidRPr="00086796" w:rsidRDefault="00575FDC" w:rsidP="00575FDC">
      <w:pPr>
        <w:pStyle w:val="Akapitzlist"/>
        <w:autoSpaceDE w:val="0"/>
        <w:autoSpaceDN w:val="0"/>
        <w:adjustRightInd w:val="0"/>
        <w:spacing w:before="60"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Ogłoszenia o przystąpieniu do sporządzania projektu planu miejscowego oraz</w:t>
      </w:r>
      <w:r>
        <w:rPr>
          <w:rFonts w:ascii="Times New Roman" w:hAnsi="Times New Roman"/>
          <w:lang w:eastAsia="pl-PL"/>
        </w:rPr>
        <w:t xml:space="preserve"> </w:t>
      </w:r>
      <w:r w:rsidRPr="00086796">
        <w:rPr>
          <w:rFonts w:ascii="Times New Roman" w:hAnsi="Times New Roman"/>
          <w:lang w:eastAsia="pl-PL"/>
        </w:rPr>
        <w:t xml:space="preserve">o </w:t>
      </w:r>
      <w:r w:rsidRPr="00086796">
        <w:rPr>
          <w:rFonts w:ascii="Times New Roman" w:hAnsi="Times New Roman"/>
        </w:rPr>
        <w:t>wyłożeniu</w:t>
      </w:r>
      <w:r>
        <w:rPr>
          <w:rFonts w:ascii="Times New Roman" w:hAnsi="Times New Roman"/>
          <w:lang w:eastAsia="pl-PL"/>
        </w:rPr>
        <w:br/>
      </w:r>
      <w:r w:rsidRPr="00086796">
        <w:rPr>
          <w:rFonts w:ascii="Times New Roman" w:hAnsi="Times New Roman"/>
          <w:lang w:eastAsia="pl-PL"/>
        </w:rPr>
        <w:t>do publicznego wglądu zamieszczono w prasie miejscowej, na tablic</w:t>
      </w:r>
      <w:r>
        <w:rPr>
          <w:rFonts w:ascii="Times New Roman" w:hAnsi="Times New Roman"/>
          <w:lang w:eastAsia="pl-PL"/>
        </w:rPr>
        <w:t>ach</w:t>
      </w:r>
      <w:r w:rsidRPr="00086796">
        <w:rPr>
          <w:rFonts w:ascii="Times New Roman" w:hAnsi="Times New Roman"/>
          <w:lang w:eastAsia="pl-PL"/>
        </w:rPr>
        <w:t xml:space="preserve"> ogłoszeń oraz </w:t>
      </w:r>
      <w:r>
        <w:rPr>
          <w:rFonts w:ascii="Times New Roman" w:hAnsi="Times New Roman"/>
          <w:lang w:eastAsia="pl-PL"/>
        </w:rPr>
        <w:br/>
      </w:r>
      <w:r w:rsidRPr="00086796">
        <w:rPr>
          <w:rFonts w:ascii="Times New Roman" w:hAnsi="Times New Roman"/>
          <w:lang w:eastAsia="pl-PL"/>
        </w:rPr>
        <w:t>w Biuletynie Informacji Publicznej</w:t>
      </w:r>
      <w:r>
        <w:rPr>
          <w:rFonts w:ascii="Times New Roman" w:hAnsi="Times New Roman"/>
          <w:lang w:eastAsia="pl-PL"/>
        </w:rPr>
        <w:t xml:space="preserve"> na stronie internetowej urzędu</w:t>
      </w:r>
      <w:r w:rsidRPr="00086796">
        <w:rPr>
          <w:rFonts w:ascii="Times New Roman" w:hAnsi="Times New Roman"/>
          <w:lang w:eastAsia="pl-PL"/>
        </w:rPr>
        <w:t>. Projekt miejscowego planu wraz z</w:t>
      </w:r>
      <w:r>
        <w:rPr>
          <w:rFonts w:ascii="Times New Roman" w:hAnsi="Times New Roman"/>
          <w:lang w:eastAsia="pl-PL"/>
        </w:rPr>
        <w:t xml:space="preserve"> </w:t>
      </w:r>
      <w:r w:rsidRPr="00086796">
        <w:rPr>
          <w:rFonts w:ascii="Times New Roman" w:hAnsi="Times New Roman"/>
          <w:lang w:eastAsia="pl-PL"/>
        </w:rPr>
        <w:t xml:space="preserve">prognozą oddziaływania na środowisko był </w:t>
      </w:r>
      <w:r>
        <w:rPr>
          <w:rFonts w:ascii="Times New Roman" w:hAnsi="Times New Roman"/>
          <w:lang w:eastAsia="pl-PL"/>
        </w:rPr>
        <w:t xml:space="preserve">również </w:t>
      </w:r>
      <w:r w:rsidRPr="00086796">
        <w:rPr>
          <w:rFonts w:ascii="Times New Roman" w:hAnsi="Times New Roman"/>
          <w:lang w:eastAsia="pl-PL"/>
        </w:rPr>
        <w:t xml:space="preserve">umieszczony na stronie internetowej </w:t>
      </w:r>
      <w:r>
        <w:rPr>
          <w:rFonts w:ascii="Times New Roman" w:hAnsi="Times New Roman"/>
          <w:lang w:eastAsia="pl-PL"/>
        </w:rPr>
        <w:t>urzędu</w:t>
      </w:r>
      <w:r w:rsidRPr="00086796">
        <w:rPr>
          <w:rFonts w:ascii="Times New Roman" w:hAnsi="Times New Roman"/>
          <w:lang w:eastAsia="pl-PL"/>
        </w:rPr>
        <w:t xml:space="preserve"> w BIP.</w:t>
      </w:r>
    </w:p>
    <w:p w14:paraId="49C9A722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zachowanie jawności i przejrzystości procedur planistycznych:</w:t>
      </w:r>
    </w:p>
    <w:p w14:paraId="581D9732" w14:textId="77777777" w:rsidR="00575FDC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 xml:space="preserve">Ogłoszenia o przystąpieniu do sporządzenia projektu planu miejscowego oraz o </w:t>
      </w:r>
      <w:r w:rsidRPr="00086796">
        <w:t>wyłożeniu</w:t>
      </w:r>
      <w:r w:rsidRPr="00086796">
        <w:rPr>
          <w:lang w:eastAsia="pl-PL"/>
        </w:rPr>
        <w:t xml:space="preserve"> do publicznego wglądu zamieszczono w prasie miejscowej, na tablic</w:t>
      </w:r>
      <w:r>
        <w:rPr>
          <w:lang w:eastAsia="pl-PL"/>
        </w:rPr>
        <w:t>ach</w:t>
      </w:r>
      <w:r w:rsidRPr="00086796">
        <w:rPr>
          <w:lang w:eastAsia="pl-PL"/>
        </w:rPr>
        <w:t xml:space="preserve"> ogłoszeń oraz </w:t>
      </w:r>
      <w:r>
        <w:rPr>
          <w:lang w:eastAsia="pl-PL"/>
        </w:rPr>
        <w:t xml:space="preserve">na stronie internetowej urzędu </w:t>
      </w:r>
      <w:r w:rsidRPr="00086796">
        <w:rPr>
          <w:lang w:eastAsia="pl-PL"/>
        </w:rPr>
        <w:t>w Biuletynie Informacji Publicznej</w:t>
      </w:r>
      <w:r>
        <w:rPr>
          <w:lang w:eastAsia="pl-PL"/>
        </w:rPr>
        <w:t>,</w:t>
      </w:r>
      <w:r w:rsidRPr="00086796">
        <w:rPr>
          <w:lang w:eastAsia="pl-PL"/>
        </w:rPr>
        <w:t xml:space="preserve"> zgodnie z wymogami ustawy</w:t>
      </w:r>
      <w:r>
        <w:rPr>
          <w:lang w:eastAsia="pl-PL"/>
        </w:rPr>
        <w:br/>
      </w:r>
      <w:r w:rsidRPr="00086796">
        <w:rPr>
          <w:lang w:eastAsia="pl-PL"/>
        </w:rPr>
        <w:t>o planowaniu i zagospodarowaniu przestrzennym oraz ustawy o udostępnianiu informacji</w:t>
      </w:r>
      <w:r>
        <w:rPr>
          <w:lang w:eastAsia="pl-PL"/>
        </w:rPr>
        <w:br/>
      </w:r>
      <w:r w:rsidRPr="00086796">
        <w:rPr>
          <w:lang w:eastAsia="pl-PL"/>
        </w:rPr>
        <w:t>o środowisku i jego ochronie, udziale społeczeństwa w</w:t>
      </w:r>
      <w:r>
        <w:rPr>
          <w:lang w:eastAsia="pl-PL"/>
        </w:rPr>
        <w:t xml:space="preserve"> </w:t>
      </w:r>
      <w:r w:rsidRPr="00086796">
        <w:rPr>
          <w:lang w:eastAsia="pl-PL"/>
        </w:rPr>
        <w:t>ochronie środowiska oraz o ocenach oddziaływania</w:t>
      </w:r>
      <w:r>
        <w:rPr>
          <w:lang w:eastAsia="pl-PL"/>
        </w:rPr>
        <w:t xml:space="preserve"> </w:t>
      </w:r>
      <w:r w:rsidRPr="00086796">
        <w:rPr>
          <w:lang w:eastAsia="pl-PL"/>
        </w:rPr>
        <w:t>na środowisko. Projekt planu wraz z prognozą oddziaływania na środowisko</w:t>
      </w:r>
      <w:r>
        <w:rPr>
          <w:lang w:eastAsia="pl-PL"/>
        </w:rPr>
        <w:br/>
      </w:r>
      <w:r w:rsidRPr="00086796">
        <w:rPr>
          <w:lang w:eastAsia="pl-PL"/>
        </w:rPr>
        <w:lastRenderedPageBreak/>
        <w:t>w czasie wyłożenia do publicznego wglądu był</w:t>
      </w:r>
      <w:r>
        <w:rPr>
          <w:lang w:eastAsia="pl-PL"/>
        </w:rPr>
        <w:t xml:space="preserve"> również</w:t>
      </w:r>
      <w:r w:rsidRPr="00086796">
        <w:rPr>
          <w:lang w:eastAsia="pl-PL"/>
        </w:rPr>
        <w:t xml:space="preserve"> umieszczony na stronie internetowej </w:t>
      </w:r>
      <w:r>
        <w:rPr>
          <w:lang w:eastAsia="pl-PL"/>
        </w:rPr>
        <w:t>urzędu</w:t>
      </w:r>
      <w:r w:rsidRPr="00086796">
        <w:rPr>
          <w:lang w:eastAsia="pl-PL"/>
        </w:rPr>
        <w:t xml:space="preserve"> w BIP. Dokumentacja planistyczna jest dostępna w</w:t>
      </w:r>
      <w:r>
        <w:rPr>
          <w:lang w:eastAsia="pl-PL"/>
        </w:rPr>
        <w:t xml:space="preserve"> </w:t>
      </w:r>
      <w:r w:rsidRPr="00086796">
        <w:rPr>
          <w:lang w:eastAsia="pl-PL"/>
        </w:rPr>
        <w:t>Urzędzie Miasta i Gminy Radzymin.</w:t>
      </w:r>
    </w:p>
    <w:p w14:paraId="023E3CD3" w14:textId="77777777" w:rsidR="00575FDC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</w:p>
    <w:p w14:paraId="28B00E18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</w:p>
    <w:p w14:paraId="05198558" w14:textId="77777777" w:rsidR="00575FDC" w:rsidRPr="00086796" w:rsidRDefault="00575FDC" w:rsidP="00575FDC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ind w:hanging="357"/>
        <w:rPr>
          <w:u w:val="single"/>
          <w:lang w:eastAsia="pl-PL"/>
        </w:rPr>
      </w:pPr>
      <w:r w:rsidRPr="00086796">
        <w:rPr>
          <w:u w:val="single"/>
          <w:lang w:eastAsia="pl-PL"/>
        </w:rPr>
        <w:t>potrzeb</w:t>
      </w:r>
      <w:r>
        <w:rPr>
          <w:u w:val="single"/>
          <w:lang w:eastAsia="pl-PL"/>
        </w:rPr>
        <w:t>a</w:t>
      </w:r>
      <w:r w:rsidRPr="00086796">
        <w:rPr>
          <w:u w:val="single"/>
          <w:lang w:eastAsia="pl-PL"/>
        </w:rPr>
        <w:t xml:space="preserve"> zapewnienia odpowiedniej ilości i jakości wody, do celów zaopatrzenia ludności:</w:t>
      </w:r>
    </w:p>
    <w:p w14:paraId="3F1D242F" w14:textId="77777777" w:rsidR="00575FDC" w:rsidRPr="00086796" w:rsidRDefault="00575FDC" w:rsidP="00575FDC">
      <w:pPr>
        <w:autoSpaceDE w:val="0"/>
        <w:autoSpaceDN w:val="0"/>
        <w:adjustRightInd w:val="0"/>
        <w:spacing w:after="0"/>
        <w:ind w:left="717"/>
        <w:rPr>
          <w:lang w:eastAsia="pl-PL"/>
        </w:rPr>
      </w:pPr>
      <w:r w:rsidRPr="00086796">
        <w:rPr>
          <w:lang w:eastAsia="pl-PL"/>
        </w:rPr>
        <w:t>Zapewnienie wyposażenia nowych terenów zabudowy w sieć wodociągową będzie wiązało się z koniecznością jej rozbudowy lub budowy indywidualnych ujęć wody. Ustalenia planu określają zasady budowy nowych wodociągów oraz zasady przebudowy i rozbudowy istniejących.</w:t>
      </w:r>
    </w:p>
    <w:p w14:paraId="5C020726" w14:textId="23CFFF7B" w:rsidR="00575FDC" w:rsidRPr="00086796" w:rsidRDefault="00575FDC" w:rsidP="00575FDC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Sposób realizacji wymogów wynikających z art. 1 ust. 3 ustawy z dnia 27 marca 2003</w:t>
      </w:r>
      <w:r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lang w:eastAsia="pl-PL"/>
        </w:rPr>
        <w:t xml:space="preserve">r. </w:t>
      </w:r>
      <w:r w:rsidRPr="00086796">
        <w:rPr>
          <w:rFonts w:ascii="Times New Roman" w:hAnsi="Times New Roman"/>
          <w:lang w:eastAsia="pl-PL"/>
        </w:rPr>
        <w:t>o planowaniu i zagospodarowaniu przestrzennym.</w:t>
      </w:r>
    </w:p>
    <w:p w14:paraId="54D9221B" w14:textId="77777777" w:rsidR="00575FDC" w:rsidRDefault="00575FDC" w:rsidP="00575FDC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357"/>
        <w:contextualSpacing w:val="0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Ustalając przeznaczenie terenu oraz określając potencjalny sposób zagospodarowania i korzystania z terenu, organ zważył interes publiczny i interesy prywatne, w tym zgłaszane w postaci wniosków i uwag, zmierzające do ochrony istniejącego stanu zagospodarowania terenu, jak i zmian w zakresie jego zagospodarowania, a także analizy ekonomiczne, środowiskowe i społeczne.</w:t>
      </w:r>
    </w:p>
    <w:p w14:paraId="28FE55D4" w14:textId="34C96F2C" w:rsidR="00575FDC" w:rsidRPr="00086796" w:rsidRDefault="00575FDC" w:rsidP="00575FDC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Times New Roman" w:hAnsi="Times New Roman"/>
          <w:b/>
          <w:lang w:eastAsia="pl-PL"/>
        </w:rPr>
      </w:pPr>
      <w:r w:rsidRPr="00086796">
        <w:rPr>
          <w:rFonts w:ascii="Times New Roman" w:hAnsi="Times New Roman"/>
          <w:lang w:eastAsia="pl-PL"/>
        </w:rPr>
        <w:t>Sposób realizacji wymogów wynikających z art. 1 ust. 4 ustawy z dnia 27 marca 2003</w:t>
      </w:r>
      <w:r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lang w:eastAsia="pl-PL"/>
        </w:rPr>
        <w:t xml:space="preserve">r. </w:t>
      </w:r>
      <w:bookmarkStart w:id="0" w:name="_GoBack"/>
      <w:bookmarkEnd w:id="0"/>
      <w:r w:rsidRPr="00086796">
        <w:rPr>
          <w:rFonts w:ascii="Times New Roman" w:hAnsi="Times New Roman"/>
          <w:lang w:eastAsia="pl-PL"/>
        </w:rPr>
        <w:t>o planowaniu i zagospodarowaniu przestrzennym.</w:t>
      </w:r>
    </w:p>
    <w:p w14:paraId="402F6EB2" w14:textId="77777777" w:rsidR="00575FDC" w:rsidRPr="00086796" w:rsidRDefault="00575FDC" w:rsidP="00575FDC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lang w:eastAsia="pl-PL"/>
        </w:rPr>
      </w:pPr>
      <w:r w:rsidRPr="00086796">
        <w:rPr>
          <w:lang w:eastAsia="pl-PL"/>
        </w:rPr>
        <w:t>Tereny przeznaczone pod nową zabudowę mieszkaniową w zachodniej części obszaru stanowią kontynuację i uzupełnienie istniejącej struktury funkcjonalno-przestrzennej w granicach jednostki osadniczej miejscowości Zwierzyniec, natomiast lokalizacja w części wschodniej terenów przeznaczonych pod rozwój działalności gospodarczej pozwoli wykorzystać potencjał ekonomiczny obszaru, przy jednoczesnym maksymalnym ograniczeniu transportochłonności układu przestrzennego z uwagi na bezpośrednie sąsiedztwo węzła „Radzymin Północ”. Obsługa komunikacyjna odbywać się będzie głównie indywidualnymi środkami transportu z wykorzystaniem drogi ekspresowej S8. Szerokości projektowanych dróg publicznych w liniach rozgraniczających są wystarczające dla lokalizacji chodników oraz ścieżek rowerowych.</w:t>
      </w:r>
    </w:p>
    <w:p w14:paraId="76B683D8" w14:textId="77777777" w:rsidR="00575FDC" w:rsidRPr="00086796" w:rsidRDefault="00575FDC" w:rsidP="00575FDC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Zgodność z wynikami analizy, o której mowa w art. 32 ust. 1, wraz z datą uchwały rady gminy,</w:t>
      </w:r>
      <w:r w:rsidRPr="00086796">
        <w:rPr>
          <w:rFonts w:ascii="Times New Roman" w:hAnsi="Times New Roman"/>
          <w:lang w:eastAsia="pl-PL"/>
        </w:rPr>
        <w:br/>
        <w:t>o której mowa w art. 32 ust. 2 ustawy z dnia 27 marca 2003</w:t>
      </w:r>
      <w:r>
        <w:rPr>
          <w:rFonts w:ascii="Times New Roman" w:hAnsi="Times New Roman"/>
          <w:lang w:eastAsia="pl-PL"/>
        </w:rPr>
        <w:t> </w:t>
      </w:r>
      <w:r w:rsidRPr="00086796">
        <w:rPr>
          <w:rFonts w:ascii="Times New Roman" w:hAnsi="Times New Roman"/>
          <w:lang w:eastAsia="pl-PL"/>
        </w:rPr>
        <w:t>r. o planowaniu i zagospodarowaniu przestrzennym</w:t>
      </w:r>
      <w:r>
        <w:rPr>
          <w:rFonts w:ascii="Times New Roman" w:hAnsi="Times New Roman"/>
          <w:lang w:eastAsia="pl-PL"/>
        </w:rPr>
        <w:t xml:space="preserve"> oraz sposób uwzględnienia uniwersalnego projektowania.</w:t>
      </w:r>
    </w:p>
    <w:p w14:paraId="52ECE5DC" w14:textId="77777777" w:rsidR="00575FDC" w:rsidRDefault="00575FDC" w:rsidP="00575FDC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lang w:eastAsia="pl-PL"/>
        </w:rPr>
      </w:pPr>
      <w:r w:rsidRPr="00086796">
        <w:rPr>
          <w:lang w:eastAsia="pl-PL"/>
        </w:rPr>
        <w:t xml:space="preserve">Na podstawie art. 32 ust. 1 sporządzono </w:t>
      </w:r>
      <w:r w:rsidRPr="00086796">
        <w:rPr>
          <w:i/>
          <w:lang w:eastAsia="pl-PL"/>
        </w:rPr>
        <w:t xml:space="preserve">Analizę zmian w zagospodarowaniu przestrzennym miasta i gminy Radzymin za lata 2013-2017 </w:t>
      </w:r>
      <w:r w:rsidRPr="00086796">
        <w:rPr>
          <w:lang w:eastAsia="pl-PL"/>
        </w:rPr>
        <w:t>przyjętą uchwałą Nr 515/XLV/2017 Rady Miejskiej w Radzyminie z dnia 18 grudnia 2017</w:t>
      </w:r>
      <w:r>
        <w:rPr>
          <w:lang w:eastAsia="pl-PL"/>
        </w:rPr>
        <w:t> </w:t>
      </w:r>
      <w:r w:rsidRPr="00086796">
        <w:rPr>
          <w:lang w:eastAsia="pl-PL"/>
        </w:rPr>
        <w:t>r. w sprawie aktualności Studium uwarunkowań i kierunków zagospodarowania przestrzennego Miasta i Gminy Radzymin oraz miejscowych planów zagospodarowania przestrzennego. W analizie stwierdzono częściową nieaktualność uchwały Nr 430/LI/98 z dnia 19 czerwca 1998</w:t>
      </w:r>
      <w:r>
        <w:rPr>
          <w:lang w:eastAsia="pl-PL"/>
        </w:rPr>
        <w:t> </w:t>
      </w:r>
      <w:r w:rsidRPr="00086796">
        <w:rPr>
          <w:lang w:eastAsia="pl-PL"/>
        </w:rPr>
        <w:t xml:space="preserve">r. w sprawie miejscowego planu zagospodarowania przestrzennego miasta i gminy Radzymin, który </w:t>
      </w:r>
      <w:r w:rsidRPr="00086796">
        <w:rPr>
          <w:lang w:eastAsia="pl-PL"/>
        </w:rPr>
        <w:lastRenderedPageBreak/>
        <w:t>obowiązuje dla niemal całego obszaru objętego planem. Stwierdzono również częściową nieaktualność uchwały Nr 131/XI/2003 Rady Miejskiej w Radzyminie z dnia 31 października 2003</w:t>
      </w:r>
      <w:r>
        <w:rPr>
          <w:lang w:eastAsia="pl-PL"/>
        </w:rPr>
        <w:t> </w:t>
      </w:r>
      <w:r w:rsidRPr="00086796">
        <w:rPr>
          <w:lang w:eastAsia="pl-PL"/>
        </w:rPr>
        <w:t>r. w</w:t>
      </w:r>
      <w:r>
        <w:rPr>
          <w:lang w:eastAsia="pl-PL"/>
        </w:rPr>
        <w:t xml:space="preserve"> </w:t>
      </w:r>
      <w:r w:rsidRPr="00086796">
        <w:rPr>
          <w:lang w:eastAsia="pl-PL"/>
        </w:rPr>
        <w:t>sprawie miejscowego planu zagospodarowania przestrzennego „WĘZEŁ RADZYMIN II” na drodze krajowej nr 8, gmina Radzymin. Nieaktualność powyższych planów wynika m.in. z niepełnego zakresu ustaleń wymaganych w aktualnym stanie prawnym. W analizie wskazano, że Studium uwarunkowań i kierunków zagospodarowania przestrzennego Miasta i Gminy Radzymin, zatwierdzone uchwałą Nr 470/XXXII/2009 z dnia 20 listopada 2009</w:t>
      </w:r>
      <w:r>
        <w:rPr>
          <w:lang w:eastAsia="pl-PL"/>
        </w:rPr>
        <w:t> </w:t>
      </w:r>
      <w:r w:rsidRPr="00086796">
        <w:rPr>
          <w:lang w:eastAsia="pl-PL"/>
        </w:rPr>
        <w:t>r. wraz ze zmianą wprowadzoną uchwałą Nr 269/XXIII/2016 z dnia 20 czerwca 2016 r., wymaga korekt ze względu na nowe potrzeby rozwojowe gminy związane z budową trasy S8 i nowymi możliwościami rozwoju usług wzdłuż niej, co ma również wpływ na opracowywane miejscowe plany. Podkreślono wzrost zainteresowania terenami inwestycyjnymi w sąsiedztwie budowanej trasy.</w:t>
      </w:r>
    </w:p>
    <w:p w14:paraId="653B1471" w14:textId="77777777" w:rsidR="00575FDC" w:rsidRPr="00805113" w:rsidRDefault="00575FDC" w:rsidP="00575FDC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lang w:eastAsia="pl-PL"/>
        </w:rPr>
      </w:pPr>
      <w:r w:rsidRPr="00460166">
        <w:rPr>
          <w:lang w:eastAsia="pl-PL"/>
        </w:rPr>
        <w:t>W swojej treści merytorycznej plan uwzględnia uniwersalne projektowanie poprzez uwzględnienie wymagań ochrony zdrowia oraz bezpieczeństwa ludzi i mienia, a także potrzeb osób ze szczególnymi potrzebami, o których mowa w pkt 2 lit. e niniejszego uzasadnienia.</w:t>
      </w:r>
    </w:p>
    <w:p w14:paraId="268C25FE" w14:textId="77777777" w:rsidR="00575FDC" w:rsidRPr="00086796" w:rsidRDefault="00575FDC" w:rsidP="00575FDC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086796">
        <w:rPr>
          <w:rFonts w:ascii="Times New Roman" w:hAnsi="Times New Roman"/>
          <w:lang w:eastAsia="pl-PL"/>
        </w:rPr>
        <w:t>Wpływ na finanse publiczne, w tym budżet gminy.</w:t>
      </w:r>
    </w:p>
    <w:p w14:paraId="699A4D2C" w14:textId="77777777" w:rsidR="00575FDC" w:rsidRPr="00086796" w:rsidRDefault="00575FDC" w:rsidP="00575FDC">
      <w:pPr>
        <w:tabs>
          <w:tab w:val="left" w:pos="709"/>
        </w:tabs>
        <w:autoSpaceDE w:val="0"/>
        <w:autoSpaceDN w:val="0"/>
        <w:adjustRightInd w:val="0"/>
        <w:spacing w:after="0"/>
        <w:ind w:left="360"/>
        <w:rPr>
          <w:lang w:eastAsia="pl-PL"/>
        </w:rPr>
      </w:pPr>
      <w:r w:rsidRPr="00086796">
        <w:rPr>
          <w:lang w:eastAsia="pl-PL"/>
        </w:rPr>
        <w:t>W miejscowym planie wykorzystano istniejące zagospodarowanie, m.in. układ komunikacyjny i infrastrukturę techniczną. Ustalenie terenów zabudowy w ramach istniejącej struktury w pewnym zakresie zminimalizuje negatywny wpływ na finanse publiczne. Nakłady finansowe związane z wdrażaniem ustaleń planu będą wiązać się głównie z wykupem gruntów oraz budową nowych połączeń komunikacyjnych. Konieczne będzie również doprowadzenie do nowych terenów inwestycyjnych niezbędnych sieci infrastruktury technicznej. Zgodnie z przepisami ustawy z dnia 21 sierpnia 1997</w:t>
      </w:r>
      <w:r>
        <w:rPr>
          <w:lang w:eastAsia="pl-PL"/>
        </w:rPr>
        <w:t> </w:t>
      </w:r>
      <w:r w:rsidRPr="00086796">
        <w:rPr>
          <w:lang w:eastAsia="pl-PL"/>
        </w:rPr>
        <w:t>r. o gospodarce nieruchomościami, gminy mogą rekompensować koszty budowy infrastruktury technicznej poprzez pobieraną od właścicieli nieruchomości opłatę adiacencką. Stosownie do art. 143 ust. 1 opłatę wolno ustalić, gdy infrastruktura została wybudowana z udziałem środków Skarbu Państwa, jednostek samorządu terytorialnego, środków pochodzących z budżetu Unii Europejskiej lub ze źródeł zagranicznych niepodlegających zwrotowi.</w:t>
      </w:r>
    </w:p>
    <w:p w14:paraId="34288F7C" w14:textId="77777777" w:rsidR="00575FDC" w:rsidRPr="00F637E5" w:rsidRDefault="00575FDC" w:rsidP="003C14CD">
      <w:pPr>
        <w:pStyle w:val="tekstplanu"/>
        <w:numPr>
          <w:ilvl w:val="0"/>
          <w:numId w:val="0"/>
        </w:numPr>
        <w:ind w:left="6373" w:firstLine="290"/>
      </w:pPr>
    </w:p>
    <w:sectPr w:rsidR="00575FDC" w:rsidRPr="00F637E5" w:rsidSect="00552D02">
      <w:footerReference w:type="default" r:id="rId8"/>
      <w:pgSz w:w="11906" w:h="16838"/>
      <w:pgMar w:top="1418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CA3F" w14:textId="77777777" w:rsidR="006C0D27" w:rsidRDefault="006C0D27">
      <w:pPr>
        <w:spacing w:after="0" w:line="240" w:lineRule="auto"/>
      </w:pPr>
      <w:r>
        <w:separator/>
      </w:r>
    </w:p>
  </w:endnote>
  <w:endnote w:type="continuationSeparator" w:id="0">
    <w:p w14:paraId="6EE8C9B1" w14:textId="77777777" w:rsidR="006C0D27" w:rsidRDefault="006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UniversPl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3118" w14:textId="77777777" w:rsidR="00C11511" w:rsidRPr="005A1731" w:rsidRDefault="006C0D27">
    <w:pPr>
      <w:pStyle w:val="Stopka"/>
      <w:rPr>
        <w:color w:val="A6A6A6" w:themeColor="background1" w:themeShade="A6"/>
      </w:rPr>
    </w:pPr>
    <w:r>
      <w:rPr>
        <w:color w:val="A6A6A6" w:themeColor="background1" w:themeShade="A6"/>
      </w:rPr>
      <w:pict w14:anchorId="1463A176">
        <v:rect id="_x0000_i1025" style="width:0;height:1.5pt" o:hralign="center" o:hrstd="t" o:hr="t" fillcolor="#a0a0a0" stroked="f"/>
      </w:pict>
    </w:r>
  </w:p>
  <w:p w14:paraId="579B66D2" w14:textId="77777777" w:rsidR="00C11511" w:rsidRPr="005A1731" w:rsidRDefault="00C11511">
    <w:pPr>
      <w:pStyle w:val="Stopka"/>
      <w:rPr>
        <w:color w:val="A6A6A6" w:themeColor="background1" w:themeShade="A6"/>
      </w:rPr>
    </w:pPr>
    <w:r w:rsidRPr="005A1731">
      <w:rPr>
        <w:color w:val="A6A6A6" w:themeColor="background1" w:themeShade="A6"/>
      </w:rPr>
      <w:tab/>
      <w:t>WMW Projekt s.c. ul. Piotrkowska 116 m 49, 90-006 Łódź, tel. (42) 632-80-38</w:t>
    </w:r>
  </w:p>
  <w:p w14:paraId="7FC45EED" w14:textId="77777777" w:rsidR="00C11511" w:rsidRPr="005A1731" w:rsidRDefault="00C11511">
    <w:pPr>
      <w:pStyle w:val="Stopka"/>
      <w:rPr>
        <w:color w:val="A6A6A6" w:themeColor="background1" w:themeShade="A6"/>
      </w:rPr>
    </w:pPr>
    <w:r w:rsidRPr="005A1731">
      <w:rPr>
        <w:color w:val="A6A6A6" w:themeColor="background1" w:themeShade="A6"/>
      </w:rPr>
      <w:tab/>
      <w:t>Fax (42) 634-07-00, pracownia@wmwprojekt.pl, strona www: wmwprojekt.pl</w:t>
    </w:r>
  </w:p>
  <w:p w14:paraId="2B7AA5BB" w14:textId="77777777" w:rsidR="00C11511" w:rsidRDefault="00C11511">
    <w:pPr>
      <w:pStyle w:val="Stopka"/>
    </w:pPr>
  </w:p>
  <w:p w14:paraId="1B34C5B0" w14:textId="298DCD1E" w:rsidR="00C11511" w:rsidRDefault="00C11511">
    <w:pPr>
      <w:pStyle w:val="Stopka"/>
    </w:pPr>
    <w:r>
      <w:tab/>
    </w:r>
    <w:r w:rsidRPr="005A1731">
      <w:rPr>
        <w:color w:val="000000" w:themeColor="text1"/>
      </w:rPr>
      <w:fldChar w:fldCharType="begin"/>
    </w:r>
    <w:r w:rsidRPr="005A1731">
      <w:rPr>
        <w:color w:val="000000" w:themeColor="text1"/>
      </w:rPr>
      <w:instrText xml:space="preserve"> PAGE   \* MERGEFORMAT </w:instrText>
    </w:r>
    <w:r w:rsidRPr="005A1731">
      <w:rPr>
        <w:color w:val="000000" w:themeColor="text1"/>
      </w:rPr>
      <w:fldChar w:fldCharType="separate"/>
    </w:r>
    <w:r w:rsidR="00575FDC">
      <w:rPr>
        <w:noProof/>
        <w:color w:val="000000" w:themeColor="text1"/>
      </w:rPr>
      <w:t>26</w:t>
    </w:r>
    <w:r w:rsidRPr="005A173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837BF" w14:textId="77777777" w:rsidR="006C0D27" w:rsidRDefault="006C0D27">
      <w:pPr>
        <w:spacing w:after="0" w:line="240" w:lineRule="auto"/>
      </w:pPr>
      <w:r>
        <w:separator/>
      </w:r>
    </w:p>
  </w:footnote>
  <w:footnote w:type="continuationSeparator" w:id="0">
    <w:p w14:paraId="24CEAAE2" w14:textId="77777777" w:rsidR="006C0D27" w:rsidRDefault="006C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57"/>
        </w:tabs>
        <w:ind w:left="624" w:hanging="284"/>
      </w:pPr>
    </w:lvl>
    <w:lvl w:ilvl="1">
      <w:start w:val="1"/>
      <w:numFmt w:val="lowerLetter"/>
      <w:lvlText w:val="%2)"/>
      <w:lvlJc w:val="left"/>
      <w:pPr>
        <w:tabs>
          <w:tab w:val="num" w:pos="57"/>
        </w:tabs>
        <w:ind w:left="624" w:hanging="284"/>
      </w:pPr>
    </w:lvl>
    <w:lvl w:ilvl="2">
      <w:start w:val="1"/>
      <w:numFmt w:val="lowerLetter"/>
      <w:lvlText w:val="%3)"/>
      <w:lvlJc w:val="left"/>
      <w:pPr>
        <w:tabs>
          <w:tab w:val="num" w:pos="57"/>
        </w:tabs>
        <w:ind w:left="624" w:hanging="284"/>
      </w:pPr>
    </w:lvl>
    <w:lvl w:ilvl="3">
      <w:start w:val="1"/>
      <w:numFmt w:val="lowerLetter"/>
      <w:lvlText w:val="%4)"/>
      <w:lvlJc w:val="left"/>
      <w:pPr>
        <w:tabs>
          <w:tab w:val="num" w:pos="57"/>
        </w:tabs>
        <w:ind w:left="624" w:hanging="284"/>
      </w:p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624" w:hanging="284"/>
      </w:pPr>
    </w:lvl>
    <w:lvl w:ilvl="5">
      <w:start w:val="1"/>
      <w:numFmt w:val="lowerLetter"/>
      <w:lvlText w:val="%6)"/>
      <w:lvlJc w:val="left"/>
      <w:pPr>
        <w:tabs>
          <w:tab w:val="num" w:pos="57"/>
        </w:tabs>
        <w:ind w:left="624" w:hanging="284"/>
      </w:pPr>
    </w:lvl>
    <w:lvl w:ilvl="6">
      <w:start w:val="1"/>
      <w:numFmt w:val="lowerLetter"/>
      <w:lvlText w:val="%7)"/>
      <w:lvlJc w:val="left"/>
      <w:pPr>
        <w:tabs>
          <w:tab w:val="num" w:pos="57"/>
        </w:tabs>
        <w:ind w:left="624" w:hanging="284"/>
      </w:p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624" w:hanging="284"/>
      </w:pPr>
    </w:lvl>
    <w:lvl w:ilvl="8">
      <w:start w:val="1"/>
      <w:numFmt w:val="lowerLetter"/>
      <w:lvlText w:val="%9)"/>
      <w:lvlJc w:val="left"/>
      <w:pPr>
        <w:tabs>
          <w:tab w:val="num" w:pos="57"/>
        </w:tabs>
        <w:ind w:left="624" w:hanging="284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3" w15:restartNumberingAfterBreak="0">
    <w:nsid w:val="0000002E"/>
    <w:multiLevelType w:val="multilevel"/>
    <w:tmpl w:val="1CCC32AC"/>
    <w:name w:val="WW8Num46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4" w15:restartNumberingAfterBreak="0">
    <w:nsid w:val="0000003A"/>
    <w:multiLevelType w:val="multi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5" w15:restartNumberingAfterBreak="0">
    <w:nsid w:val="051E0C1F"/>
    <w:multiLevelType w:val="multilevel"/>
    <w:tmpl w:val="650C1062"/>
    <w:styleLink w:val="2ustp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2"/>
      <w:numFmt w:val="decimal"/>
      <w:suff w:val="space"/>
      <w:lvlText w:val="%2."/>
      <w:lvlJc w:val="left"/>
      <w:pPr>
        <w:ind w:left="0" w:firstLine="850"/>
      </w:pPr>
    </w:lvl>
    <w:lvl w:ilvl="2">
      <w:start w:val="1"/>
      <w:numFmt w:val="decimal"/>
      <w:suff w:val="space"/>
      <w:lvlText w:val="%3."/>
      <w:lvlJc w:val="left"/>
      <w:pPr>
        <w:ind w:left="0" w:firstLine="850"/>
      </w:pPr>
    </w:lvl>
    <w:lvl w:ilvl="3">
      <w:start w:val="1"/>
      <w:numFmt w:val="decimal"/>
      <w:suff w:val="space"/>
      <w:lvlText w:val="%4."/>
      <w:lvlJc w:val="left"/>
      <w:pPr>
        <w:ind w:left="0" w:firstLine="850"/>
      </w:pPr>
    </w:lvl>
    <w:lvl w:ilvl="4">
      <w:start w:val="1"/>
      <w:numFmt w:val="decimal"/>
      <w:suff w:val="space"/>
      <w:lvlText w:val="%5."/>
      <w:lvlJc w:val="left"/>
      <w:pPr>
        <w:ind w:left="0" w:firstLine="850"/>
      </w:pPr>
    </w:lvl>
    <w:lvl w:ilvl="5">
      <w:start w:val="1"/>
      <w:numFmt w:val="decimal"/>
      <w:suff w:val="space"/>
      <w:lvlText w:val="%6."/>
      <w:lvlJc w:val="left"/>
      <w:pPr>
        <w:ind w:left="0" w:firstLine="850"/>
      </w:pPr>
    </w:lvl>
    <w:lvl w:ilvl="6">
      <w:start w:val="1"/>
      <w:numFmt w:val="decimal"/>
      <w:suff w:val="space"/>
      <w:lvlText w:val="%7."/>
      <w:lvlJc w:val="left"/>
      <w:pPr>
        <w:ind w:left="0" w:firstLine="850"/>
      </w:pPr>
    </w:lvl>
    <w:lvl w:ilvl="7">
      <w:start w:val="1"/>
      <w:numFmt w:val="decimal"/>
      <w:suff w:val="space"/>
      <w:lvlText w:val="%8."/>
      <w:lvlJc w:val="left"/>
      <w:pPr>
        <w:ind w:left="0" w:firstLine="850"/>
      </w:pPr>
    </w:lvl>
    <w:lvl w:ilvl="8">
      <w:start w:val="1"/>
      <w:numFmt w:val="decimal"/>
      <w:suff w:val="space"/>
      <w:lvlText w:val="%9."/>
      <w:lvlJc w:val="left"/>
      <w:pPr>
        <w:ind w:left="0" w:firstLine="850"/>
      </w:pPr>
    </w:lvl>
  </w:abstractNum>
  <w:abstractNum w:abstractNumId="6" w15:restartNumberingAfterBreak="0">
    <w:nsid w:val="07A57D65"/>
    <w:multiLevelType w:val="multilevel"/>
    <w:tmpl w:val="95FC7BC4"/>
    <w:styleLink w:val="paragrafusteppunkt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§%2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851"/>
        </w:tabs>
        <w:ind w:left="0" w:firstLine="850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7" w15:restartNumberingAfterBreak="0">
    <w:nsid w:val="0D73344A"/>
    <w:multiLevelType w:val="multilevel"/>
    <w:tmpl w:val="7990FCC2"/>
    <w:styleLink w:val="4litera"/>
    <w:lvl w:ilvl="0">
      <w:start w:val="1"/>
      <w:numFmt w:val="lowerLetter"/>
      <w:lvlText w:val="%1)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624" w:hanging="284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624" w:hanging="284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624" w:hanging="284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624" w:hanging="284"/>
      </w:pPr>
      <w:rPr>
        <w:color w:val="000000"/>
      </w:rPr>
    </w:lvl>
    <w:lvl w:ilvl="5">
      <w:start w:val="1"/>
      <w:numFmt w:val="lowerLetter"/>
      <w:lvlText w:val="%6)"/>
      <w:lvlJc w:val="left"/>
      <w:pPr>
        <w:ind w:left="624" w:hanging="284"/>
      </w:pPr>
      <w:rPr>
        <w:color w:val="000000"/>
      </w:rPr>
    </w:lvl>
    <w:lvl w:ilvl="6">
      <w:start w:val="1"/>
      <w:numFmt w:val="lowerLetter"/>
      <w:lvlText w:val="%7)"/>
      <w:lvlJc w:val="left"/>
      <w:pPr>
        <w:ind w:left="624" w:hanging="284"/>
      </w:pPr>
      <w:rPr>
        <w:color w:val="000000"/>
      </w:rPr>
    </w:lvl>
    <w:lvl w:ilvl="7">
      <w:start w:val="1"/>
      <w:numFmt w:val="lowerLetter"/>
      <w:lvlText w:val="%8)"/>
      <w:lvlJc w:val="left"/>
      <w:pPr>
        <w:ind w:left="624" w:hanging="284"/>
      </w:pPr>
      <w:rPr>
        <w:color w:val="000000"/>
      </w:rPr>
    </w:lvl>
    <w:lvl w:ilvl="8">
      <w:start w:val="1"/>
      <w:numFmt w:val="lowerLetter"/>
      <w:lvlText w:val="%9)"/>
      <w:lvlJc w:val="left"/>
      <w:pPr>
        <w:ind w:left="624" w:hanging="284"/>
      </w:pPr>
      <w:rPr>
        <w:color w:val="000000"/>
      </w:rPr>
    </w:lvl>
  </w:abstractNum>
  <w:abstractNum w:abstractNumId="8" w15:restartNumberingAfterBreak="0">
    <w:nsid w:val="122A0686"/>
    <w:multiLevelType w:val="hybridMultilevel"/>
    <w:tmpl w:val="6422D932"/>
    <w:lvl w:ilvl="0" w:tplc="5D749F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8415E"/>
    <w:multiLevelType w:val="hybridMultilevel"/>
    <w:tmpl w:val="9D204E02"/>
    <w:lvl w:ilvl="0" w:tplc="5616F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16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5594A"/>
    <w:multiLevelType w:val="multilevel"/>
    <w:tmpl w:val="0415001D"/>
    <w:styleLink w:val="listaparagrafusteppunk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2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9F196B"/>
    <w:multiLevelType w:val="hybridMultilevel"/>
    <w:tmpl w:val="5E8EE66C"/>
    <w:lvl w:ilvl="0" w:tplc="60D89D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E32C34"/>
    <w:multiLevelType w:val="multilevel"/>
    <w:tmpl w:val="F76EFB6A"/>
    <w:lvl w:ilvl="0">
      <w:start w:val="1"/>
      <w:numFmt w:val="decimal"/>
      <w:pStyle w:val="tekstrozdzialy"/>
      <w:suff w:val="space"/>
      <w:lvlText w:val="Rozdział %1"/>
      <w:lvlJc w:val="left"/>
      <w:pPr>
        <w:ind w:left="4395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1277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13" w15:restartNumberingAfterBreak="0">
    <w:nsid w:val="50273794"/>
    <w:multiLevelType w:val="hybridMultilevel"/>
    <w:tmpl w:val="D6E25F44"/>
    <w:lvl w:ilvl="0" w:tplc="6D606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A4A28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CEA751F"/>
    <w:multiLevelType w:val="multilevel"/>
    <w:tmpl w:val="A2AE865A"/>
    <w:styleLink w:val="3punkt"/>
    <w:lvl w:ilvl="0">
      <w:start w:val="1"/>
      <w:numFmt w:val="decimal"/>
      <w:suff w:val="space"/>
      <w:lvlText w:val="§%1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"/>
      <w:suff w:val="space"/>
      <w:lvlText w:val="%2."/>
      <w:lvlJc w:val="left"/>
      <w:pPr>
        <w:ind w:left="0" w:firstLine="85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850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5">
      <w:start w:val="20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6">
      <w:start w:val="1"/>
      <w:numFmt w:val="decimal"/>
      <w:suff w:val="space"/>
      <w:lvlText w:val="§%7."/>
      <w:lvlJc w:val="left"/>
      <w:pPr>
        <w:ind w:left="0" w:firstLine="850"/>
      </w:pPr>
      <w:rPr>
        <w:rFonts w:hint="default"/>
        <w:b/>
        <w:sz w:val="22"/>
      </w:rPr>
    </w:lvl>
    <w:lvl w:ilvl="7">
      <w:start w:val="1"/>
      <w:numFmt w:val="decimal"/>
      <w:suff w:val="space"/>
      <w:lvlText w:val="§%8."/>
      <w:lvlJc w:val="left"/>
      <w:pPr>
        <w:ind w:left="0" w:firstLine="850"/>
      </w:pPr>
      <w:rPr>
        <w:rFonts w:hint="default"/>
        <w:b/>
        <w:sz w:val="22"/>
      </w:rPr>
    </w:lvl>
    <w:lvl w:ilvl="8">
      <w:start w:val="1"/>
      <w:numFmt w:val="decimal"/>
      <w:suff w:val="space"/>
      <w:lvlText w:val="§%9."/>
      <w:lvlJc w:val="left"/>
      <w:pPr>
        <w:ind w:left="0" w:firstLine="850"/>
      </w:pPr>
      <w:rPr>
        <w:rFonts w:hint="default"/>
        <w:b/>
        <w:sz w:val="22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12"/>
  </w:num>
  <w:num w:numId="32">
    <w:abstractNumId w:val="14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1"/>
    <w:rsid w:val="00001691"/>
    <w:rsid w:val="00005542"/>
    <w:rsid w:val="0002176F"/>
    <w:rsid w:val="00031678"/>
    <w:rsid w:val="00047C8E"/>
    <w:rsid w:val="00051AFE"/>
    <w:rsid w:val="00052347"/>
    <w:rsid w:val="00053377"/>
    <w:rsid w:val="00057694"/>
    <w:rsid w:val="0006110E"/>
    <w:rsid w:val="000648F2"/>
    <w:rsid w:val="00083D96"/>
    <w:rsid w:val="0008494F"/>
    <w:rsid w:val="00085DFB"/>
    <w:rsid w:val="000920DC"/>
    <w:rsid w:val="00092EC8"/>
    <w:rsid w:val="000935AF"/>
    <w:rsid w:val="00096740"/>
    <w:rsid w:val="000A7656"/>
    <w:rsid w:val="000D2CFC"/>
    <w:rsid w:val="000D5F6C"/>
    <w:rsid w:val="000E23CB"/>
    <w:rsid w:val="000F1065"/>
    <w:rsid w:val="00101DD4"/>
    <w:rsid w:val="00111CD9"/>
    <w:rsid w:val="0012101F"/>
    <w:rsid w:val="00121604"/>
    <w:rsid w:val="00121760"/>
    <w:rsid w:val="00123AB2"/>
    <w:rsid w:val="00125D7A"/>
    <w:rsid w:val="001308C7"/>
    <w:rsid w:val="00141AED"/>
    <w:rsid w:val="00147982"/>
    <w:rsid w:val="00150A3C"/>
    <w:rsid w:val="00175BE0"/>
    <w:rsid w:val="00181C1B"/>
    <w:rsid w:val="00183227"/>
    <w:rsid w:val="00191C3F"/>
    <w:rsid w:val="00194982"/>
    <w:rsid w:val="001A3891"/>
    <w:rsid w:val="001D3DDA"/>
    <w:rsid w:val="001D4F1C"/>
    <w:rsid w:val="001E3FEA"/>
    <w:rsid w:val="001F06BD"/>
    <w:rsid w:val="001F06DF"/>
    <w:rsid w:val="001F113D"/>
    <w:rsid w:val="001F638B"/>
    <w:rsid w:val="0020206D"/>
    <w:rsid w:val="00211AAE"/>
    <w:rsid w:val="002212A3"/>
    <w:rsid w:val="00222D6A"/>
    <w:rsid w:val="00223E96"/>
    <w:rsid w:val="002246FA"/>
    <w:rsid w:val="00226208"/>
    <w:rsid w:val="002262F1"/>
    <w:rsid w:val="00243154"/>
    <w:rsid w:val="00245AB7"/>
    <w:rsid w:val="00251883"/>
    <w:rsid w:val="0025496C"/>
    <w:rsid w:val="00256A9A"/>
    <w:rsid w:val="002655AE"/>
    <w:rsid w:val="00275A26"/>
    <w:rsid w:val="00283425"/>
    <w:rsid w:val="002911F5"/>
    <w:rsid w:val="00291302"/>
    <w:rsid w:val="0029258B"/>
    <w:rsid w:val="00293310"/>
    <w:rsid w:val="002A2753"/>
    <w:rsid w:val="002A41CD"/>
    <w:rsid w:val="002A5375"/>
    <w:rsid w:val="002A6043"/>
    <w:rsid w:val="002A72E7"/>
    <w:rsid w:val="002C07CC"/>
    <w:rsid w:val="002D2D80"/>
    <w:rsid w:val="002D479F"/>
    <w:rsid w:val="002E2396"/>
    <w:rsid w:val="002E44DE"/>
    <w:rsid w:val="002F63DB"/>
    <w:rsid w:val="00301F3E"/>
    <w:rsid w:val="00313144"/>
    <w:rsid w:val="00313B6C"/>
    <w:rsid w:val="003214CF"/>
    <w:rsid w:val="00323787"/>
    <w:rsid w:val="0032790B"/>
    <w:rsid w:val="00331393"/>
    <w:rsid w:val="00333123"/>
    <w:rsid w:val="00333309"/>
    <w:rsid w:val="00334636"/>
    <w:rsid w:val="00341276"/>
    <w:rsid w:val="00341D20"/>
    <w:rsid w:val="00363BCF"/>
    <w:rsid w:val="00372791"/>
    <w:rsid w:val="0038069C"/>
    <w:rsid w:val="00382B05"/>
    <w:rsid w:val="00382E73"/>
    <w:rsid w:val="0039478F"/>
    <w:rsid w:val="00397787"/>
    <w:rsid w:val="00397FDC"/>
    <w:rsid w:val="003A0628"/>
    <w:rsid w:val="003A18AD"/>
    <w:rsid w:val="003A2F0B"/>
    <w:rsid w:val="003B2531"/>
    <w:rsid w:val="003B40CC"/>
    <w:rsid w:val="003B4E2D"/>
    <w:rsid w:val="003C14CD"/>
    <w:rsid w:val="003C6574"/>
    <w:rsid w:val="003C7F39"/>
    <w:rsid w:val="003D77A6"/>
    <w:rsid w:val="003E035C"/>
    <w:rsid w:val="003E506B"/>
    <w:rsid w:val="003F1B49"/>
    <w:rsid w:val="00403F32"/>
    <w:rsid w:val="004045F4"/>
    <w:rsid w:val="0040663E"/>
    <w:rsid w:val="004069C6"/>
    <w:rsid w:val="004216F0"/>
    <w:rsid w:val="00422EBE"/>
    <w:rsid w:val="00432DAF"/>
    <w:rsid w:val="0044137F"/>
    <w:rsid w:val="00444AFA"/>
    <w:rsid w:val="00451BD0"/>
    <w:rsid w:val="00465081"/>
    <w:rsid w:val="00466172"/>
    <w:rsid w:val="00467399"/>
    <w:rsid w:val="004758CF"/>
    <w:rsid w:val="004833FA"/>
    <w:rsid w:val="00487AE2"/>
    <w:rsid w:val="00493920"/>
    <w:rsid w:val="00497BC5"/>
    <w:rsid w:val="00497C6C"/>
    <w:rsid w:val="004A002C"/>
    <w:rsid w:val="004A3362"/>
    <w:rsid w:val="004A7250"/>
    <w:rsid w:val="004B06B5"/>
    <w:rsid w:val="004B0A3E"/>
    <w:rsid w:val="004C3526"/>
    <w:rsid w:val="004D10B4"/>
    <w:rsid w:val="004D39A0"/>
    <w:rsid w:val="004D6798"/>
    <w:rsid w:val="004E3C73"/>
    <w:rsid w:val="004E724A"/>
    <w:rsid w:val="004F4407"/>
    <w:rsid w:val="00503FE3"/>
    <w:rsid w:val="00507F6C"/>
    <w:rsid w:val="00514043"/>
    <w:rsid w:val="005167F9"/>
    <w:rsid w:val="005275C1"/>
    <w:rsid w:val="005370A3"/>
    <w:rsid w:val="00540E59"/>
    <w:rsid w:val="00543CE5"/>
    <w:rsid w:val="00545C25"/>
    <w:rsid w:val="00552D02"/>
    <w:rsid w:val="00556F68"/>
    <w:rsid w:val="00575FDC"/>
    <w:rsid w:val="00581757"/>
    <w:rsid w:val="00582665"/>
    <w:rsid w:val="00584614"/>
    <w:rsid w:val="005858B9"/>
    <w:rsid w:val="00586A3F"/>
    <w:rsid w:val="00590A5B"/>
    <w:rsid w:val="00594CC7"/>
    <w:rsid w:val="00595D33"/>
    <w:rsid w:val="00597B11"/>
    <w:rsid w:val="005A1201"/>
    <w:rsid w:val="005A5B00"/>
    <w:rsid w:val="005B1217"/>
    <w:rsid w:val="005C2B2C"/>
    <w:rsid w:val="005C520C"/>
    <w:rsid w:val="005D14DD"/>
    <w:rsid w:val="005D33F8"/>
    <w:rsid w:val="005E39A6"/>
    <w:rsid w:val="005F0A43"/>
    <w:rsid w:val="005F3504"/>
    <w:rsid w:val="00614B36"/>
    <w:rsid w:val="00633450"/>
    <w:rsid w:val="00637182"/>
    <w:rsid w:val="0064281A"/>
    <w:rsid w:val="00644E84"/>
    <w:rsid w:val="006458AA"/>
    <w:rsid w:val="006559C0"/>
    <w:rsid w:val="00656C3B"/>
    <w:rsid w:val="00670811"/>
    <w:rsid w:val="00681B4D"/>
    <w:rsid w:val="006823CB"/>
    <w:rsid w:val="006907AD"/>
    <w:rsid w:val="006A5F4C"/>
    <w:rsid w:val="006C0D27"/>
    <w:rsid w:val="006D775B"/>
    <w:rsid w:val="006E0125"/>
    <w:rsid w:val="006E2F9C"/>
    <w:rsid w:val="006E4B75"/>
    <w:rsid w:val="006E5209"/>
    <w:rsid w:val="006E6576"/>
    <w:rsid w:val="006F54CC"/>
    <w:rsid w:val="00703BB2"/>
    <w:rsid w:val="00704C78"/>
    <w:rsid w:val="00712A7E"/>
    <w:rsid w:val="007210F8"/>
    <w:rsid w:val="00726EF1"/>
    <w:rsid w:val="007333C1"/>
    <w:rsid w:val="00734F59"/>
    <w:rsid w:val="00735B19"/>
    <w:rsid w:val="007446EA"/>
    <w:rsid w:val="007539B4"/>
    <w:rsid w:val="007629F6"/>
    <w:rsid w:val="00764137"/>
    <w:rsid w:val="00767A20"/>
    <w:rsid w:val="007727A0"/>
    <w:rsid w:val="0077313D"/>
    <w:rsid w:val="00774E5B"/>
    <w:rsid w:val="00774FAE"/>
    <w:rsid w:val="00777DB2"/>
    <w:rsid w:val="00781D02"/>
    <w:rsid w:val="00782E78"/>
    <w:rsid w:val="00786CF5"/>
    <w:rsid w:val="00790125"/>
    <w:rsid w:val="007906DD"/>
    <w:rsid w:val="007940C8"/>
    <w:rsid w:val="00797894"/>
    <w:rsid w:val="007A50D6"/>
    <w:rsid w:val="007C000E"/>
    <w:rsid w:val="007C04E2"/>
    <w:rsid w:val="007C4EC7"/>
    <w:rsid w:val="007C53ED"/>
    <w:rsid w:val="007D1524"/>
    <w:rsid w:val="007D2F75"/>
    <w:rsid w:val="007D4E52"/>
    <w:rsid w:val="007E1C5B"/>
    <w:rsid w:val="007E1E28"/>
    <w:rsid w:val="007E75EA"/>
    <w:rsid w:val="00816094"/>
    <w:rsid w:val="00817738"/>
    <w:rsid w:val="0082047A"/>
    <w:rsid w:val="0083092E"/>
    <w:rsid w:val="00833809"/>
    <w:rsid w:val="00834BDE"/>
    <w:rsid w:val="0084363A"/>
    <w:rsid w:val="00845D12"/>
    <w:rsid w:val="00846CE4"/>
    <w:rsid w:val="0085531B"/>
    <w:rsid w:val="008565E4"/>
    <w:rsid w:val="008569D3"/>
    <w:rsid w:val="008631BA"/>
    <w:rsid w:val="00873544"/>
    <w:rsid w:val="008768E8"/>
    <w:rsid w:val="008771A5"/>
    <w:rsid w:val="00887419"/>
    <w:rsid w:val="00892D27"/>
    <w:rsid w:val="008B3116"/>
    <w:rsid w:val="008C2A56"/>
    <w:rsid w:val="008C550F"/>
    <w:rsid w:val="008C6283"/>
    <w:rsid w:val="008D0AAC"/>
    <w:rsid w:val="008D0E5F"/>
    <w:rsid w:val="008E0358"/>
    <w:rsid w:val="008F1F95"/>
    <w:rsid w:val="00914859"/>
    <w:rsid w:val="00921C41"/>
    <w:rsid w:val="00930889"/>
    <w:rsid w:val="009414A8"/>
    <w:rsid w:val="009634FA"/>
    <w:rsid w:val="00964ED1"/>
    <w:rsid w:val="009655DD"/>
    <w:rsid w:val="00967C38"/>
    <w:rsid w:val="00967EF4"/>
    <w:rsid w:val="00970584"/>
    <w:rsid w:val="00982E2F"/>
    <w:rsid w:val="00983458"/>
    <w:rsid w:val="00984D95"/>
    <w:rsid w:val="00984F21"/>
    <w:rsid w:val="009A17D6"/>
    <w:rsid w:val="009A6A94"/>
    <w:rsid w:val="009D2EF3"/>
    <w:rsid w:val="009E248B"/>
    <w:rsid w:val="009E6E60"/>
    <w:rsid w:val="009F2A78"/>
    <w:rsid w:val="009F4740"/>
    <w:rsid w:val="00A02FBB"/>
    <w:rsid w:val="00A1083E"/>
    <w:rsid w:val="00A17BB8"/>
    <w:rsid w:val="00A22179"/>
    <w:rsid w:val="00A24BBD"/>
    <w:rsid w:val="00A26B04"/>
    <w:rsid w:val="00A30C1C"/>
    <w:rsid w:val="00A41B8E"/>
    <w:rsid w:val="00A43E10"/>
    <w:rsid w:val="00A4457B"/>
    <w:rsid w:val="00A452AC"/>
    <w:rsid w:val="00A473F6"/>
    <w:rsid w:val="00A47BEC"/>
    <w:rsid w:val="00A568ED"/>
    <w:rsid w:val="00A617C6"/>
    <w:rsid w:val="00A655D5"/>
    <w:rsid w:val="00A7169A"/>
    <w:rsid w:val="00A80531"/>
    <w:rsid w:val="00A80700"/>
    <w:rsid w:val="00A81840"/>
    <w:rsid w:val="00A82862"/>
    <w:rsid w:val="00A82F34"/>
    <w:rsid w:val="00A836DC"/>
    <w:rsid w:val="00A85EFE"/>
    <w:rsid w:val="00A871E7"/>
    <w:rsid w:val="00A95DA2"/>
    <w:rsid w:val="00A96206"/>
    <w:rsid w:val="00AA6517"/>
    <w:rsid w:val="00AB00D2"/>
    <w:rsid w:val="00AB2862"/>
    <w:rsid w:val="00AB5025"/>
    <w:rsid w:val="00AB5258"/>
    <w:rsid w:val="00AC2947"/>
    <w:rsid w:val="00AC3851"/>
    <w:rsid w:val="00AD5B3E"/>
    <w:rsid w:val="00AE5B57"/>
    <w:rsid w:val="00AF4A67"/>
    <w:rsid w:val="00B1736D"/>
    <w:rsid w:val="00B177A0"/>
    <w:rsid w:val="00B21539"/>
    <w:rsid w:val="00B243E3"/>
    <w:rsid w:val="00B26A1E"/>
    <w:rsid w:val="00B33BC3"/>
    <w:rsid w:val="00B35215"/>
    <w:rsid w:val="00B36A01"/>
    <w:rsid w:val="00B462D9"/>
    <w:rsid w:val="00B469FA"/>
    <w:rsid w:val="00B542F1"/>
    <w:rsid w:val="00B555B2"/>
    <w:rsid w:val="00B66615"/>
    <w:rsid w:val="00B71751"/>
    <w:rsid w:val="00B73743"/>
    <w:rsid w:val="00B76B3F"/>
    <w:rsid w:val="00B93345"/>
    <w:rsid w:val="00B956EF"/>
    <w:rsid w:val="00B973B9"/>
    <w:rsid w:val="00BA5B81"/>
    <w:rsid w:val="00BC568C"/>
    <w:rsid w:val="00BD5DD9"/>
    <w:rsid w:val="00BE0ED5"/>
    <w:rsid w:val="00BF1AF5"/>
    <w:rsid w:val="00BF3451"/>
    <w:rsid w:val="00C112CA"/>
    <w:rsid w:val="00C11511"/>
    <w:rsid w:val="00C15942"/>
    <w:rsid w:val="00C16C00"/>
    <w:rsid w:val="00C259B1"/>
    <w:rsid w:val="00C30D47"/>
    <w:rsid w:val="00C322A0"/>
    <w:rsid w:val="00C41053"/>
    <w:rsid w:val="00C42DFC"/>
    <w:rsid w:val="00C43F58"/>
    <w:rsid w:val="00C440B7"/>
    <w:rsid w:val="00C4751D"/>
    <w:rsid w:val="00C47B18"/>
    <w:rsid w:val="00C554F7"/>
    <w:rsid w:val="00C63015"/>
    <w:rsid w:val="00C75E1F"/>
    <w:rsid w:val="00C772AA"/>
    <w:rsid w:val="00C84B79"/>
    <w:rsid w:val="00C8668D"/>
    <w:rsid w:val="00C86756"/>
    <w:rsid w:val="00C90520"/>
    <w:rsid w:val="00C908B6"/>
    <w:rsid w:val="00C91B6B"/>
    <w:rsid w:val="00C91D50"/>
    <w:rsid w:val="00C91E89"/>
    <w:rsid w:val="00C958AB"/>
    <w:rsid w:val="00C9678A"/>
    <w:rsid w:val="00CA74C7"/>
    <w:rsid w:val="00CB0F13"/>
    <w:rsid w:val="00CB223B"/>
    <w:rsid w:val="00CB2BC0"/>
    <w:rsid w:val="00CB4A56"/>
    <w:rsid w:val="00CC3AE8"/>
    <w:rsid w:val="00CD268E"/>
    <w:rsid w:val="00CD3A7B"/>
    <w:rsid w:val="00CD4E1B"/>
    <w:rsid w:val="00CE7E2A"/>
    <w:rsid w:val="00CF42B6"/>
    <w:rsid w:val="00CF540F"/>
    <w:rsid w:val="00CF7A6C"/>
    <w:rsid w:val="00D0264C"/>
    <w:rsid w:val="00D02FEC"/>
    <w:rsid w:val="00D11C6A"/>
    <w:rsid w:val="00D152B5"/>
    <w:rsid w:val="00D16E84"/>
    <w:rsid w:val="00D21B11"/>
    <w:rsid w:val="00D24018"/>
    <w:rsid w:val="00D3181B"/>
    <w:rsid w:val="00D32F39"/>
    <w:rsid w:val="00D414AD"/>
    <w:rsid w:val="00D44B91"/>
    <w:rsid w:val="00D50441"/>
    <w:rsid w:val="00D50919"/>
    <w:rsid w:val="00D52CC6"/>
    <w:rsid w:val="00D55C80"/>
    <w:rsid w:val="00D80DEE"/>
    <w:rsid w:val="00D84B4F"/>
    <w:rsid w:val="00DA082A"/>
    <w:rsid w:val="00DA1A95"/>
    <w:rsid w:val="00DA45F5"/>
    <w:rsid w:val="00DB28B4"/>
    <w:rsid w:val="00DB45B2"/>
    <w:rsid w:val="00DB71CD"/>
    <w:rsid w:val="00DC403A"/>
    <w:rsid w:val="00DC4401"/>
    <w:rsid w:val="00DC5452"/>
    <w:rsid w:val="00DE13A9"/>
    <w:rsid w:val="00DF44AC"/>
    <w:rsid w:val="00E01F65"/>
    <w:rsid w:val="00E053EB"/>
    <w:rsid w:val="00E13B0D"/>
    <w:rsid w:val="00E13C71"/>
    <w:rsid w:val="00E15409"/>
    <w:rsid w:val="00E23886"/>
    <w:rsid w:val="00E23A62"/>
    <w:rsid w:val="00E25D16"/>
    <w:rsid w:val="00E36F78"/>
    <w:rsid w:val="00E370EF"/>
    <w:rsid w:val="00E41EC1"/>
    <w:rsid w:val="00E428A2"/>
    <w:rsid w:val="00E46C75"/>
    <w:rsid w:val="00E5063D"/>
    <w:rsid w:val="00E50C8D"/>
    <w:rsid w:val="00E5593C"/>
    <w:rsid w:val="00E610A8"/>
    <w:rsid w:val="00E65267"/>
    <w:rsid w:val="00E73049"/>
    <w:rsid w:val="00E82624"/>
    <w:rsid w:val="00E84606"/>
    <w:rsid w:val="00E900A0"/>
    <w:rsid w:val="00EA3F63"/>
    <w:rsid w:val="00EA5E45"/>
    <w:rsid w:val="00EA6454"/>
    <w:rsid w:val="00EB308C"/>
    <w:rsid w:val="00ED270E"/>
    <w:rsid w:val="00ED49BA"/>
    <w:rsid w:val="00EE2532"/>
    <w:rsid w:val="00EE4B0E"/>
    <w:rsid w:val="00EE6080"/>
    <w:rsid w:val="00EF3F96"/>
    <w:rsid w:val="00F05808"/>
    <w:rsid w:val="00F17EA2"/>
    <w:rsid w:val="00F20C06"/>
    <w:rsid w:val="00F21E67"/>
    <w:rsid w:val="00F23390"/>
    <w:rsid w:val="00F268A5"/>
    <w:rsid w:val="00F270CC"/>
    <w:rsid w:val="00F32D55"/>
    <w:rsid w:val="00F423C4"/>
    <w:rsid w:val="00F506F9"/>
    <w:rsid w:val="00F5723E"/>
    <w:rsid w:val="00F60FF5"/>
    <w:rsid w:val="00F637E5"/>
    <w:rsid w:val="00F73EA2"/>
    <w:rsid w:val="00F82F44"/>
    <w:rsid w:val="00F86645"/>
    <w:rsid w:val="00F9098C"/>
    <w:rsid w:val="00F967DE"/>
    <w:rsid w:val="00F97ABF"/>
    <w:rsid w:val="00FA398F"/>
    <w:rsid w:val="00FA4834"/>
    <w:rsid w:val="00FA4D2D"/>
    <w:rsid w:val="00FB2ACB"/>
    <w:rsid w:val="00FB403A"/>
    <w:rsid w:val="00FC2D9B"/>
    <w:rsid w:val="00FC794D"/>
    <w:rsid w:val="00FD1450"/>
    <w:rsid w:val="00FD3310"/>
    <w:rsid w:val="00FE0C28"/>
    <w:rsid w:val="00FE3AEC"/>
    <w:rsid w:val="00FE7C77"/>
    <w:rsid w:val="00FF100D"/>
    <w:rsid w:val="00FF47C6"/>
    <w:rsid w:val="00FF5F7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AB2920"/>
  <w15:chartTrackingRefBased/>
  <w15:docId w15:val="{DBA5577C-60FE-4019-9C64-C2ADBBBE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D02"/>
    <w:pPr>
      <w:spacing w:line="360" w:lineRule="auto"/>
      <w:jc w:val="both"/>
    </w:pPr>
    <w:rPr>
      <w:rFonts w:ascii="Times New Roman" w:eastAsia="Batang" w:hAnsi="Times New Roman"/>
    </w:rPr>
  </w:style>
  <w:style w:type="paragraph" w:styleId="Nagwek2">
    <w:name w:val="heading 2"/>
    <w:basedOn w:val="Normalny"/>
    <w:link w:val="Nagwek2Znak"/>
    <w:semiHidden/>
    <w:rsid w:val="00552D02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2D02"/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paragraph" w:customStyle="1" w:styleId="tekstplanu">
    <w:name w:val="tekst_planu"/>
    <w:basedOn w:val="Normalny"/>
    <w:qFormat/>
    <w:rsid w:val="00552D02"/>
    <w:pPr>
      <w:numPr>
        <w:ilvl w:val="1"/>
        <w:numId w:val="6"/>
      </w:numPr>
      <w:spacing w:after="0"/>
    </w:pPr>
  </w:style>
  <w:style w:type="paragraph" w:customStyle="1" w:styleId="tekstwysrodkowany">
    <w:name w:val="tekst_wysrodkowany"/>
    <w:basedOn w:val="Normalny"/>
    <w:qFormat/>
    <w:rsid w:val="00552D02"/>
    <w:pPr>
      <w:jc w:val="center"/>
    </w:pPr>
  </w:style>
  <w:style w:type="character" w:customStyle="1" w:styleId="tekstpogrubiony">
    <w:name w:val="tekst_pogrubiony"/>
    <w:basedOn w:val="Domylnaczcionkaakapitu"/>
    <w:uiPriority w:val="1"/>
    <w:qFormat/>
    <w:rsid w:val="00552D02"/>
    <w:rPr>
      <w:b/>
    </w:rPr>
  </w:style>
  <w:style w:type="paragraph" w:styleId="Nagwek">
    <w:name w:val="header"/>
    <w:basedOn w:val="Normalny"/>
    <w:link w:val="NagwekZnak"/>
    <w:uiPriority w:val="99"/>
    <w:semiHidden/>
    <w:rsid w:val="0055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D02"/>
    <w:rPr>
      <w:rFonts w:ascii="Times New Roman" w:eastAsia="Batang" w:hAnsi="Times New Roman"/>
    </w:rPr>
  </w:style>
  <w:style w:type="numbering" w:customStyle="1" w:styleId="paragrafusteppunkt">
    <w:name w:val="paragraf_ustep_punkt"/>
    <w:basedOn w:val="Bezlisty"/>
    <w:rsid w:val="00552D02"/>
    <w:pPr>
      <w:numPr>
        <w:numId w:val="1"/>
      </w:numPr>
    </w:pPr>
  </w:style>
  <w:style w:type="numbering" w:customStyle="1" w:styleId="2ustp">
    <w:name w:val="2 ustęp"/>
    <w:basedOn w:val="Bezlisty"/>
    <w:rsid w:val="00552D02"/>
    <w:pPr>
      <w:numPr>
        <w:numId w:val="2"/>
      </w:numPr>
    </w:pPr>
  </w:style>
  <w:style w:type="numbering" w:customStyle="1" w:styleId="3punkt">
    <w:name w:val="3 punkt"/>
    <w:basedOn w:val="Bezlisty"/>
    <w:rsid w:val="00552D02"/>
    <w:pPr>
      <w:numPr>
        <w:numId w:val="3"/>
      </w:numPr>
    </w:pPr>
  </w:style>
  <w:style w:type="numbering" w:customStyle="1" w:styleId="4litera">
    <w:name w:val="4 litera"/>
    <w:basedOn w:val="Bezlisty"/>
    <w:rsid w:val="00552D02"/>
    <w:pPr>
      <w:numPr>
        <w:numId w:val="4"/>
      </w:numPr>
    </w:pPr>
  </w:style>
  <w:style w:type="numbering" w:customStyle="1" w:styleId="listaparagrafusteppunkt">
    <w:name w:val="lista_paragraf_ustep_punkt"/>
    <w:uiPriority w:val="99"/>
    <w:rsid w:val="00552D02"/>
    <w:pPr>
      <w:numPr>
        <w:numId w:val="5"/>
      </w:numPr>
    </w:pPr>
  </w:style>
  <w:style w:type="paragraph" w:customStyle="1" w:styleId="tekstrozdzialy">
    <w:name w:val="tekst_rozdzialy"/>
    <w:basedOn w:val="tekstwysrodkowany"/>
    <w:qFormat/>
    <w:rsid w:val="00552D02"/>
    <w:pPr>
      <w:keepNext/>
      <w:numPr>
        <w:numId w:val="6"/>
      </w:numPr>
      <w:spacing w:after="0"/>
      <w:ind w:left="4253"/>
    </w:pPr>
    <w:rPr>
      <w:b/>
    </w:rPr>
  </w:style>
  <w:style w:type="paragraph" w:styleId="Stopka">
    <w:name w:val="footer"/>
    <w:basedOn w:val="Normalny"/>
    <w:link w:val="StopkaZnak"/>
    <w:uiPriority w:val="99"/>
    <w:semiHidden/>
    <w:rsid w:val="00552D0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BFBFBF" w:themeColor="background1" w:themeShade="BF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52D02"/>
    <w:rPr>
      <w:rFonts w:ascii="Arial" w:eastAsia="Batang" w:hAnsi="Arial"/>
      <w:color w:val="BFBFBF" w:themeColor="background1" w:themeShade="BF"/>
      <w:sz w:val="20"/>
    </w:rPr>
  </w:style>
  <w:style w:type="paragraph" w:customStyle="1" w:styleId="tekstpierwszastrpodpis">
    <w:name w:val="tekst_pierwsza_str_podpis"/>
    <w:basedOn w:val="Normalny"/>
    <w:qFormat/>
    <w:rsid w:val="00552D02"/>
    <w:pPr>
      <w:tabs>
        <w:tab w:val="left" w:pos="2127"/>
        <w:tab w:val="center" w:pos="7938"/>
      </w:tabs>
      <w:spacing w:line="240" w:lineRule="auto"/>
      <w:ind w:left="2126" w:hanging="2126"/>
      <w:jc w:val="left"/>
    </w:pPr>
  </w:style>
  <w:style w:type="paragraph" w:styleId="NormalnyWeb">
    <w:name w:val="Normal (Web)"/>
    <w:basedOn w:val="Normalny"/>
    <w:uiPriority w:val="99"/>
    <w:semiHidden/>
    <w:unhideWhenUsed/>
    <w:rsid w:val="00552D02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stronawwwemail">
    <w:name w:val="strona_www_email"/>
    <w:basedOn w:val="Normalny"/>
    <w:semiHidden/>
    <w:rsid w:val="00552D02"/>
    <w:pPr>
      <w:suppressAutoHyphens/>
      <w:spacing w:after="0" w:line="257" w:lineRule="auto"/>
      <w:jc w:val="left"/>
    </w:pPr>
    <w:rPr>
      <w:rFonts w:ascii="Arial" w:eastAsia="Times New Roman" w:hAnsi="Arial" w:cs="Arial"/>
      <w:color w:val="595959" w:themeColor="text1" w:themeTint="A6"/>
      <w:sz w:val="18"/>
      <w:szCs w:val="18"/>
      <w:lang w:eastAsia="zh-CN" w:bidi="hi-IN"/>
    </w:rPr>
  </w:style>
  <w:style w:type="paragraph" w:customStyle="1" w:styleId="tekststopka">
    <w:name w:val="tekst_stopka"/>
    <w:basedOn w:val="Normalny"/>
    <w:semiHidden/>
    <w:rsid w:val="00552D02"/>
    <w:pPr>
      <w:suppressAutoHyphens/>
      <w:spacing w:after="0" w:line="240" w:lineRule="auto"/>
      <w:jc w:val="left"/>
    </w:pPr>
    <w:rPr>
      <w:rFonts w:ascii="Arial" w:eastAsia="Times New Roman" w:hAnsi="Arial" w:cs="Arial"/>
      <w:color w:val="FFFFFF" w:themeColor="background1"/>
      <w:lang w:eastAsia="zh-CN" w:bidi="hi-IN"/>
    </w:rPr>
  </w:style>
  <w:style w:type="paragraph" w:styleId="Tekstkomentarza">
    <w:name w:val="annotation text"/>
    <w:basedOn w:val="Normalny"/>
    <w:link w:val="TekstkomentarzaZnak"/>
    <w:unhideWhenUsed/>
    <w:rsid w:val="00552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2D02"/>
    <w:rPr>
      <w:rFonts w:ascii="Times New Roman" w:eastAsia="Batang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02"/>
    <w:rPr>
      <w:rFonts w:ascii="Segoe UI" w:eastAsia="Batang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D0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52D02"/>
  </w:style>
  <w:style w:type="paragraph" w:styleId="Poprawka">
    <w:name w:val="Revision"/>
    <w:hidden/>
    <w:uiPriority w:val="99"/>
    <w:semiHidden/>
    <w:rsid w:val="00552D02"/>
    <w:pPr>
      <w:spacing w:after="0" w:line="240" w:lineRule="auto"/>
    </w:pPr>
    <w:rPr>
      <w:rFonts w:ascii="Times New Roman" w:eastAsia="Batang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D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D02"/>
    <w:rPr>
      <w:rFonts w:ascii="Times New Roman" w:eastAsia="Batang" w:hAnsi="Times New Roman"/>
      <w:b/>
      <w:bCs/>
      <w:sz w:val="20"/>
      <w:szCs w:val="20"/>
    </w:rPr>
  </w:style>
  <w:style w:type="paragraph" w:customStyle="1" w:styleId="Tekstplanu0">
    <w:name w:val="Tekst planu"/>
    <w:basedOn w:val="Normalny"/>
    <w:rsid w:val="00552D02"/>
    <w:pPr>
      <w:widowControl w:val="0"/>
      <w:suppressLineNumbers/>
      <w:suppressAutoHyphens/>
      <w:autoSpaceDN w:val="0"/>
      <w:spacing w:after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fontstyle21">
    <w:name w:val="fontstyle21"/>
    <w:basedOn w:val="Domylnaczcionkaakapitu"/>
    <w:rsid w:val="00552D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322A0"/>
    <w:rPr>
      <w:color w:val="808080"/>
    </w:rPr>
  </w:style>
  <w:style w:type="character" w:customStyle="1" w:styleId="przerwa">
    <w:name w:val="przerwa"/>
    <w:basedOn w:val="Domylnaczcionkaakapitu"/>
    <w:rsid w:val="007C4EC7"/>
  </w:style>
  <w:style w:type="paragraph" w:styleId="Akapitzlist">
    <w:name w:val="List Paragraph"/>
    <w:basedOn w:val="Normalny"/>
    <w:uiPriority w:val="34"/>
    <w:qFormat/>
    <w:rsid w:val="00575FD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9047-80B0-46D5-9572-A4E35802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10640</Words>
  <Characters>63842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Izabela IR. Roguska</cp:lastModifiedBy>
  <cp:revision>2</cp:revision>
  <cp:lastPrinted>2019-11-14T13:51:00Z</cp:lastPrinted>
  <dcterms:created xsi:type="dcterms:W3CDTF">2020-05-27T07:14:00Z</dcterms:created>
  <dcterms:modified xsi:type="dcterms:W3CDTF">2020-05-27T07:14:00Z</dcterms:modified>
</cp:coreProperties>
</file>