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78" w:rsidRPr="00792127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792127">
        <w:rPr>
          <w:rFonts w:ascii="Lato" w:eastAsia="Times New Roman" w:hAnsi="Lato" w:cs="Times New Roman"/>
          <w:b/>
          <w:lang w:eastAsia="pl-PL"/>
        </w:rPr>
        <w:t xml:space="preserve">UCHWAŁA NR    </w:t>
      </w:r>
      <w:r w:rsidR="003A57C2">
        <w:rPr>
          <w:rFonts w:ascii="Lato" w:eastAsia="Times New Roman" w:hAnsi="Lato" w:cs="Times New Roman"/>
          <w:b/>
          <w:lang w:eastAsia="pl-PL"/>
        </w:rPr>
        <w:t>………/XV/2019</w:t>
      </w:r>
    </w:p>
    <w:p w:rsidR="009B2078" w:rsidRPr="00792127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792127">
        <w:rPr>
          <w:rFonts w:ascii="Lato" w:eastAsia="Times New Roman" w:hAnsi="Lato" w:cs="Times New Roman"/>
          <w:b/>
          <w:lang w:eastAsia="pl-PL"/>
        </w:rPr>
        <w:t>Rady Miejskiej w Radzyminie</w:t>
      </w:r>
    </w:p>
    <w:p w:rsidR="009B2078" w:rsidRDefault="003A57C2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 xml:space="preserve">z dnia 28 października </w:t>
      </w:r>
      <w:r w:rsidR="00C30572" w:rsidRPr="00792127">
        <w:rPr>
          <w:rFonts w:ascii="Lato" w:eastAsia="Times New Roman" w:hAnsi="Lato" w:cs="Times New Roman"/>
          <w:b/>
          <w:lang w:eastAsia="pl-PL"/>
        </w:rPr>
        <w:t>2019</w:t>
      </w:r>
      <w:r w:rsidR="009B2078" w:rsidRPr="00792127">
        <w:rPr>
          <w:rFonts w:ascii="Lato" w:eastAsia="Times New Roman" w:hAnsi="Lato" w:cs="Times New Roman"/>
          <w:b/>
          <w:lang w:eastAsia="pl-PL"/>
        </w:rPr>
        <w:t xml:space="preserve"> r.</w:t>
      </w:r>
    </w:p>
    <w:p w:rsidR="00F14901" w:rsidRPr="00792127" w:rsidRDefault="00F14901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</w:p>
    <w:p w:rsidR="004544EE" w:rsidRPr="00C03987" w:rsidRDefault="00F14901" w:rsidP="00F14901">
      <w:pPr>
        <w:spacing w:line="360" w:lineRule="auto"/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</w:rPr>
        <w:t xml:space="preserve">w sprawie zaliczenia dróg </w:t>
      </w:r>
      <w:r>
        <w:rPr>
          <w:rFonts w:ascii="Lato" w:eastAsia="Times New Roman" w:hAnsi="Lato" w:cs="Times New Roman"/>
          <w:bCs/>
        </w:rPr>
        <w:t>do kategorii dróg gminnych</w:t>
      </w:r>
      <w:r w:rsidR="00EA40BF" w:rsidRPr="00C03987">
        <w:rPr>
          <w:rFonts w:ascii="Lato" w:eastAsia="Times New Roman" w:hAnsi="Lato" w:cs="Times New Roman"/>
          <w:bCs/>
        </w:rPr>
        <w:t xml:space="preserve">                                                       </w:t>
      </w:r>
    </w:p>
    <w:p w:rsidR="009B2078" w:rsidRPr="00F340C4" w:rsidRDefault="00F14901" w:rsidP="00F340C4">
      <w:pPr>
        <w:autoSpaceDE w:val="0"/>
        <w:autoSpaceDN w:val="0"/>
        <w:adjustRightInd w:val="0"/>
        <w:spacing w:after="0" w:line="360" w:lineRule="auto"/>
        <w:ind w:firstLine="709"/>
        <w:rPr>
          <w:rFonts w:ascii="Lato" w:eastAsia="Times New Roman" w:hAnsi="Lato" w:cs="Times New Roman"/>
          <w:lang w:eastAsia="pl-PL"/>
        </w:rPr>
      </w:pPr>
      <w:r>
        <w:rPr>
          <w:rFonts w:ascii="Lato" w:hAnsi="Lato" w:cs="TimesNewRomanPSMT"/>
        </w:rPr>
        <w:t xml:space="preserve">Na podstawie art. 18 ust. 2 pkt </w:t>
      </w:r>
      <w:r w:rsidR="00F340C4" w:rsidRPr="00F340C4">
        <w:rPr>
          <w:rFonts w:ascii="Lato" w:hAnsi="Lato" w:cs="TimesNewRomanPSMT"/>
        </w:rPr>
        <w:t xml:space="preserve"> </w:t>
      </w:r>
      <w:r>
        <w:rPr>
          <w:rFonts w:ascii="Lato" w:hAnsi="Lato" w:cs="TimesNewRomanPSMT"/>
        </w:rPr>
        <w:t xml:space="preserve">15 ustawy z dnia 8 marca 1990 r. </w:t>
      </w:r>
      <w:r w:rsidR="00F340C4" w:rsidRPr="00F340C4">
        <w:rPr>
          <w:rFonts w:ascii="Lato" w:hAnsi="Lato" w:cs="TimesNewRomanPSMT"/>
        </w:rPr>
        <w:t>o samor</w:t>
      </w:r>
      <w:r>
        <w:rPr>
          <w:rFonts w:ascii="Lato" w:hAnsi="Lato" w:cs="TimesNewRomanPSMT"/>
        </w:rPr>
        <w:t>ządzie gminnym (Dz. U. z 2019 r. poz. 506 z późn. zm.), oraz</w:t>
      </w:r>
      <w:r w:rsidR="00F340C4" w:rsidRPr="00F340C4">
        <w:rPr>
          <w:rFonts w:ascii="Lato" w:hAnsi="Lato" w:cs="TimesNewRomanPSMT"/>
        </w:rPr>
        <w:t xml:space="preserve"> art. 7 ust. 2 u</w:t>
      </w:r>
      <w:r>
        <w:rPr>
          <w:rFonts w:ascii="Lato" w:hAnsi="Lato" w:cs="TimesNewRomanPSMT"/>
        </w:rPr>
        <w:t xml:space="preserve">stawy z dnia 21 marca 1985 r. </w:t>
      </w:r>
      <w:r w:rsidR="00F340C4" w:rsidRPr="00F340C4">
        <w:rPr>
          <w:rFonts w:ascii="Lato" w:hAnsi="Lato" w:cs="TimesNewRomanPSMT"/>
        </w:rPr>
        <w:t>o drog</w:t>
      </w:r>
      <w:r>
        <w:rPr>
          <w:rFonts w:ascii="Lato" w:hAnsi="Lato" w:cs="TimesNewRomanPSMT"/>
        </w:rPr>
        <w:t>ach publicznych (</w:t>
      </w:r>
      <w:r w:rsidR="00F340C4" w:rsidRPr="00F340C4">
        <w:rPr>
          <w:rFonts w:ascii="Lato" w:hAnsi="Lato" w:cs="TimesNewRomanPSMT"/>
        </w:rPr>
        <w:t xml:space="preserve"> Dz. U. z 201</w:t>
      </w:r>
      <w:r>
        <w:rPr>
          <w:rFonts w:ascii="Lato" w:hAnsi="Lato" w:cs="TimesNewRomanPSMT"/>
        </w:rPr>
        <w:t>8</w:t>
      </w:r>
      <w:r w:rsidR="00F340C4" w:rsidRPr="00F340C4">
        <w:rPr>
          <w:rFonts w:ascii="Lato" w:hAnsi="Lato" w:cs="TimesNewRomanPSMT"/>
        </w:rPr>
        <w:t xml:space="preserve"> r. poz. </w:t>
      </w:r>
      <w:r>
        <w:rPr>
          <w:rFonts w:ascii="Lato" w:hAnsi="Lato" w:cs="TimesNewRomanPSMT"/>
        </w:rPr>
        <w:t>2068</w:t>
      </w:r>
      <w:r w:rsidR="00F340C4" w:rsidRPr="00F340C4">
        <w:rPr>
          <w:rFonts w:ascii="Lato" w:hAnsi="Lato" w:cs="TimesNewRomanPSMT"/>
        </w:rPr>
        <w:t xml:space="preserve"> </w:t>
      </w:r>
      <w:r>
        <w:rPr>
          <w:rFonts w:ascii="Lato" w:hAnsi="Lato" w:cs="TimesNewRomanPSMT"/>
        </w:rPr>
        <w:t xml:space="preserve">z późn. zm.) </w:t>
      </w:r>
      <w:r w:rsidR="009B2078" w:rsidRPr="00F340C4">
        <w:rPr>
          <w:rFonts w:ascii="Lato" w:eastAsia="Times New Roman" w:hAnsi="Lato" w:cs="Times New Roman"/>
          <w:lang w:eastAsia="pl-PL"/>
        </w:rPr>
        <w:t>Rada Miejska w Radzyminie uchwala, co następuje:</w:t>
      </w:r>
    </w:p>
    <w:p w:rsidR="009B2078" w:rsidRPr="00682C70" w:rsidRDefault="009B2078" w:rsidP="00D52C27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682C70">
        <w:rPr>
          <w:rFonts w:ascii="Lato" w:eastAsia="Times New Roman" w:hAnsi="Lato" w:cs="Times New Roman"/>
          <w:b/>
          <w:lang w:eastAsia="pl-PL"/>
        </w:rPr>
        <w:t>§ 1.</w:t>
      </w:r>
    </w:p>
    <w:p w:rsidR="00792127" w:rsidRDefault="00F14901" w:rsidP="00EA40BF">
      <w:pPr>
        <w:suppressAutoHyphens/>
        <w:spacing w:after="0" w:line="360" w:lineRule="auto"/>
        <w:jc w:val="both"/>
        <w:rPr>
          <w:rFonts w:ascii="Lato" w:hAnsi="Lato"/>
        </w:rPr>
      </w:pPr>
      <w:r>
        <w:rPr>
          <w:rFonts w:ascii="Lato" w:eastAsia="Times New Roman" w:hAnsi="Lato" w:cs="Times New Roman"/>
          <w:lang w:eastAsia="pl-PL"/>
        </w:rPr>
        <w:t>Zalicza się do kategorii dróg gminnych następujące drogi</w:t>
      </w:r>
      <w:r w:rsidR="00D52C27" w:rsidRPr="00EA40BF">
        <w:rPr>
          <w:rFonts w:ascii="Lato" w:hAnsi="Lato"/>
        </w:rPr>
        <w:t xml:space="preserve">: </w:t>
      </w:r>
    </w:p>
    <w:p w:rsidR="00EA40BF" w:rsidRPr="00EA40BF" w:rsidRDefault="00F14901" w:rsidP="00F14901">
      <w:pPr>
        <w:pStyle w:val="Akapitzlist"/>
        <w:spacing w:line="360" w:lineRule="auto"/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</w:rPr>
        <w:t xml:space="preserve">1) </w:t>
      </w:r>
      <w:r w:rsidR="00EA40BF" w:rsidRPr="00EA40BF">
        <w:rPr>
          <w:rFonts w:ascii="Lato" w:hAnsi="Lato"/>
        </w:rPr>
        <w:t>ul. Objazdowa</w:t>
      </w:r>
      <w:r w:rsidR="00EA40BF" w:rsidRPr="00EA40BF">
        <w:rPr>
          <w:rFonts w:ascii="Lato" w:eastAsia="Times New Roman" w:hAnsi="Lato" w:cs="Times New Roman"/>
        </w:rPr>
        <w:t>, obręb </w:t>
      </w:r>
      <w:r w:rsidR="00EA40BF" w:rsidRPr="00EA40BF">
        <w:rPr>
          <w:rFonts w:ascii="Lato" w:eastAsia="Times New Roman" w:hAnsi="Lato" w:cs="Times New Roman"/>
          <w:bCs/>
        </w:rPr>
        <w:t>Emilianów</w:t>
      </w:r>
      <w:r w:rsidR="00EA40BF">
        <w:rPr>
          <w:rFonts w:ascii="Lato" w:eastAsia="Times New Roman" w:hAnsi="Lato" w:cs="Times New Roman"/>
        </w:rPr>
        <w:t>, numer działek ewidencyjnych</w:t>
      </w:r>
      <w:r w:rsidR="00EA40BF" w:rsidRPr="00EA40BF">
        <w:rPr>
          <w:rFonts w:ascii="Lato" w:eastAsia="Times New Roman" w:hAnsi="Lato" w:cs="Times New Roman"/>
          <w:bCs/>
        </w:rPr>
        <w:t xml:space="preserve"> 189, 209, 226,</w:t>
      </w:r>
    </w:p>
    <w:p w:rsidR="00EA40BF" w:rsidRPr="00EA40BF" w:rsidRDefault="00F14901" w:rsidP="00F14901">
      <w:pPr>
        <w:pStyle w:val="Akapitzlist"/>
        <w:spacing w:line="360" w:lineRule="auto"/>
        <w:rPr>
          <w:rFonts w:ascii="Lato" w:hAnsi="Lato"/>
          <w:color w:val="000000"/>
          <w:shd w:val="clear" w:color="auto" w:fill="FFFFFF"/>
        </w:rPr>
      </w:pPr>
      <w:r>
        <w:rPr>
          <w:rFonts w:ascii="Lato" w:eastAsia="Times New Roman" w:hAnsi="Lato" w:cs="Times New Roman"/>
          <w:bCs/>
        </w:rPr>
        <w:t xml:space="preserve">2) </w:t>
      </w:r>
      <w:r w:rsidR="00EA40BF" w:rsidRPr="00EA40BF">
        <w:rPr>
          <w:rFonts w:ascii="Lato" w:eastAsia="Times New Roman" w:hAnsi="Lato" w:cs="Times New Roman"/>
          <w:bCs/>
        </w:rPr>
        <w:t xml:space="preserve">ul. Gottlieba Daimlera, </w:t>
      </w:r>
      <w:r w:rsidR="00EA40BF" w:rsidRPr="00EA40BF">
        <w:rPr>
          <w:rFonts w:ascii="Lato" w:eastAsia="Times New Roman" w:hAnsi="Lato" w:cs="Times New Roman"/>
        </w:rPr>
        <w:t>obręb </w:t>
      </w:r>
      <w:r w:rsidR="00EA40BF" w:rsidRPr="00EA40BF">
        <w:rPr>
          <w:rFonts w:ascii="Lato" w:eastAsia="Times New Roman" w:hAnsi="Lato" w:cs="Times New Roman"/>
          <w:bCs/>
        </w:rPr>
        <w:t>Emilianów</w:t>
      </w:r>
      <w:r w:rsidR="00EA40BF" w:rsidRPr="00EA40BF">
        <w:rPr>
          <w:rFonts w:ascii="Lato" w:eastAsia="Times New Roman" w:hAnsi="Lato" w:cs="Times New Roman"/>
        </w:rPr>
        <w:t>, </w:t>
      </w:r>
      <w:r w:rsidR="00EA40BF">
        <w:rPr>
          <w:rFonts w:ascii="Lato" w:eastAsia="Times New Roman" w:hAnsi="Lato" w:cs="Times New Roman"/>
        </w:rPr>
        <w:t>numer działek ewidencyjnych</w:t>
      </w:r>
      <w:r w:rsidR="00EA40BF" w:rsidRPr="00EA40BF">
        <w:rPr>
          <w:rFonts w:ascii="Lato" w:eastAsia="Times New Roman" w:hAnsi="Lato" w:cs="Times New Roman"/>
          <w:bCs/>
        </w:rPr>
        <w:t xml:space="preserve"> 117/2, 118/2, 119/1, 120/1, 121/1, 122/1, 123/1, 124/1, 125/1, 126/1, 127/1, 128/1, 131/3, 132/1, 133/1, 135/1, 137/1, 138/1, 136/1, 139/1, 140/1, 141,</w:t>
      </w:r>
      <w:r w:rsidR="00EA40BF" w:rsidRPr="00EA40BF">
        <w:rPr>
          <w:rFonts w:ascii="Lato" w:hAnsi="Lato"/>
        </w:rPr>
        <w:t xml:space="preserve"> </w:t>
      </w:r>
    </w:p>
    <w:p w:rsidR="005C5E37" w:rsidRPr="005C5E37" w:rsidRDefault="00F14901" w:rsidP="00F14901">
      <w:pPr>
        <w:pStyle w:val="Akapitzlist"/>
        <w:spacing w:line="360" w:lineRule="auto"/>
        <w:rPr>
          <w:rFonts w:ascii="Lato" w:hAnsi="Lato"/>
          <w:color w:val="000000"/>
          <w:shd w:val="clear" w:color="auto" w:fill="FFFFFF"/>
        </w:rPr>
      </w:pPr>
      <w:r>
        <w:rPr>
          <w:rFonts w:ascii="Lato" w:hAnsi="Lato"/>
        </w:rPr>
        <w:t xml:space="preserve">3) </w:t>
      </w:r>
      <w:r w:rsidR="00EA40BF" w:rsidRPr="00EA40BF">
        <w:rPr>
          <w:rFonts w:ascii="Lato" w:hAnsi="Lato"/>
        </w:rPr>
        <w:t>ul. Węgrzyna</w:t>
      </w:r>
      <w:r w:rsidR="00EA40BF" w:rsidRPr="00EA40BF">
        <w:rPr>
          <w:rFonts w:ascii="Lato" w:eastAsia="Times New Roman" w:hAnsi="Lato" w:cs="Times New Roman"/>
        </w:rPr>
        <w:t>, obręb </w:t>
      </w:r>
      <w:r w:rsidR="00EA40BF" w:rsidRPr="00EA40BF">
        <w:rPr>
          <w:rFonts w:ascii="Lato" w:eastAsia="Times New Roman" w:hAnsi="Lato" w:cs="Times New Roman"/>
          <w:bCs/>
        </w:rPr>
        <w:t>Emilianów</w:t>
      </w:r>
      <w:r w:rsidR="00EA40BF" w:rsidRPr="00EA40BF">
        <w:rPr>
          <w:rFonts w:ascii="Lato" w:eastAsia="Times New Roman" w:hAnsi="Lato" w:cs="Times New Roman"/>
        </w:rPr>
        <w:t>, </w:t>
      </w:r>
      <w:r w:rsidR="00EA40BF">
        <w:rPr>
          <w:rFonts w:ascii="Lato" w:eastAsia="Times New Roman" w:hAnsi="Lato" w:cs="Times New Roman"/>
        </w:rPr>
        <w:t>numer działek ewidencyjnych</w:t>
      </w:r>
      <w:r w:rsidR="00EA40BF" w:rsidRPr="00EA40BF">
        <w:rPr>
          <w:rFonts w:ascii="Lato" w:eastAsia="Times New Roman" w:hAnsi="Lato" w:cs="Times New Roman"/>
          <w:bCs/>
        </w:rPr>
        <w:t xml:space="preserve"> 128/1, 129/1, 153/</w:t>
      </w:r>
      <w:r w:rsidR="00EA40BF">
        <w:rPr>
          <w:rFonts w:ascii="Lato" w:eastAsia="Times New Roman" w:hAnsi="Lato" w:cs="Times New Roman"/>
          <w:bCs/>
        </w:rPr>
        <w:t xml:space="preserve">1, 155/8, 156/1, 170/19, 171/1 oraz </w:t>
      </w:r>
      <w:r w:rsidR="00EA40BF" w:rsidRPr="00EA40BF">
        <w:rPr>
          <w:rFonts w:ascii="Lato" w:eastAsia="Times New Roman" w:hAnsi="Lato" w:cs="Times New Roman"/>
        </w:rPr>
        <w:t>obręb </w:t>
      </w:r>
      <w:r w:rsidR="00EA40BF" w:rsidRPr="00EA40BF">
        <w:rPr>
          <w:rFonts w:ascii="Lato" w:eastAsia="Times New Roman" w:hAnsi="Lato" w:cs="Times New Roman"/>
          <w:bCs/>
        </w:rPr>
        <w:t>Zwierzyniec</w:t>
      </w:r>
      <w:r w:rsidR="00EA40BF" w:rsidRPr="00EA40BF">
        <w:rPr>
          <w:rFonts w:ascii="Lato" w:eastAsia="Times New Roman" w:hAnsi="Lato" w:cs="Times New Roman"/>
        </w:rPr>
        <w:t xml:space="preserve"> </w:t>
      </w:r>
      <w:r w:rsidR="00EA40BF">
        <w:rPr>
          <w:rFonts w:ascii="Lato" w:eastAsia="Times New Roman" w:hAnsi="Lato" w:cs="Times New Roman"/>
        </w:rPr>
        <w:t>numer działek ewidencyjnych</w:t>
      </w:r>
      <w:r w:rsidR="00EA40BF" w:rsidRPr="00EA40BF">
        <w:rPr>
          <w:rFonts w:ascii="Lato" w:eastAsia="Times New Roman" w:hAnsi="Lato" w:cs="Times New Roman"/>
          <w:bCs/>
        </w:rPr>
        <w:t xml:space="preserve"> 117/2, 118/2, 120/2</w:t>
      </w:r>
      <w:r>
        <w:rPr>
          <w:rFonts w:ascii="Lato" w:eastAsia="Times New Roman" w:hAnsi="Lato" w:cs="Times New Roman"/>
          <w:bCs/>
        </w:rPr>
        <w:t>.</w:t>
      </w:r>
    </w:p>
    <w:p w:rsidR="009B2078" w:rsidRPr="00D52C27" w:rsidRDefault="009B2078" w:rsidP="00D52C27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D52C27">
        <w:rPr>
          <w:rFonts w:ascii="Lato" w:eastAsia="Times New Roman" w:hAnsi="Lato" w:cs="Times New Roman"/>
          <w:b/>
          <w:lang w:eastAsia="pl-PL"/>
        </w:rPr>
        <w:t>§ 2.</w:t>
      </w:r>
    </w:p>
    <w:p w:rsidR="00023FD6" w:rsidRPr="00D52C27" w:rsidRDefault="00B73ABD" w:rsidP="00D52C27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D52C27">
        <w:rPr>
          <w:rFonts w:ascii="Lato" w:eastAsia="Times New Roman" w:hAnsi="Lato" w:cs="Times New Roman"/>
          <w:lang w:eastAsia="pl-PL"/>
        </w:rPr>
        <w:t xml:space="preserve">Wykonanie Uchwały powierza się Burmistrzowi Radzymina. </w:t>
      </w:r>
    </w:p>
    <w:p w:rsidR="00B73ABD" w:rsidRPr="00D52C27" w:rsidRDefault="00B73ABD" w:rsidP="00D52C27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B434A7" w:rsidRDefault="009B2078" w:rsidP="00D52C27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434A7">
        <w:rPr>
          <w:rFonts w:ascii="Lato" w:eastAsia="Times New Roman" w:hAnsi="Lato" w:cs="Times New Roman"/>
          <w:b/>
          <w:lang w:eastAsia="pl-PL"/>
        </w:rPr>
        <w:t>§ 3.</w:t>
      </w:r>
    </w:p>
    <w:p w:rsidR="00B434A7" w:rsidRPr="00B434A7" w:rsidRDefault="00B434A7" w:rsidP="00B434A7">
      <w:pPr>
        <w:autoSpaceDE w:val="0"/>
        <w:autoSpaceDN w:val="0"/>
        <w:adjustRightInd w:val="0"/>
        <w:spacing w:after="0" w:line="240" w:lineRule="auto"/>
        <w:rPr>
          <w:rFonts w:ascii="Lato" w:hAnsi="Lato" w:cs="Times New Roman"/>
        </w:rPr>
      </w:pPr>
      <w:r w:rsidRPr="00B434A7">
        <w:rPr>
          <w:rFonts w:ascii="Lato" w:hAnsi="Lato" w:cs="Times New Roman"/>
        </w:rPr>
        <w:t>Uchwała wchodzi w życie po upływie 14 dni od dnia ogłoszenia w Dzienniku Urzędowym</w:t>
      </w:r>
    </w:p>
    <w:p w:rsidR="00CC4C71" w:rsidRPr="00B434A7" w:rsidRDefault="00B434A7" w:rsidP="00B434A7">
      <w:pPr>
        <w:spacing w:line="360" w:lineRule="auto"/>
        <w:rPr>
          <w:rFonts w:ascii="Lato" w:hAnsi="Lato" w:cs="Times New Roman"/>
        </w:rPr>
      </w:pPr>
      <w:r w:rsidRPr="00B434A7">
        <w:rPr>
          <w:rFonts w:ascii="Lato" w:hAnsi="Lato" w:cs="Times New Roman"/>
        </w:rPr>
        <w:t>Województwa Mazowieckiego.</w:t>
      </w:r>
      <w:bookmarkStart w:id="0" w:name="_GoBack"/>
      <w:bookmarkEnd w:id="0"/>
    </w:p>
    <w:p w:rsidR="00D52C27" w:rsidRDefault="00D52C27" w:rsidP="00D52C27">
      <w:pPr>
        <w:spacing w:line="360" w:lineRule="auto"/>
        <w:rPr>
          <w:rFonts w:ascii="Lato" w:hAnsi="Lato" w:cs="Times New Roman"/>
        </w:rPr>
      </w:pPr>
    </w:p>
    <w:p w:rsidR="00F14901" w:rsidRDefault="00F14901" w:rsidP="00D52C27">
      <w:pPr>
        <w:spacing w:line="360" w:lineRule="auto"/>
        <w:rPr>
          <w:rFonts w:ascii="Lato" w:hAnsi="Lato" w:cs="Times New Roman"/>
        </w:rPr>
      </w:pPr>
    </w:p>
    <w:p w:rsidR="00F14901" w:rsidRDefault="00F14901" w:rsidP="00D52C27">
      <w:pPr>
        <w:spacing w:line="360" w:lineRule="auto"/>
        <w:rPr>
          <w:rFonts w:ascii="Lato" w:hAnsi="Lato" w:cs="Times New Roman"/>
        </w:rPr>
      </w:pPr>
    </w:p>
    <w:p w:rsidR="00F14901" w:rsidRDefault="00F14901" w:rsidP="00D52C27">
      <w:pPr>
        <w:spacing w:line="360" w:lineRule="auto"/>
        <w:rPr>
          <w:rFonts w:ascii="Lato" w:hAnsi="Lato" w:cs="Times New Roman"/>
        </w:rPr>
      </w:pPr>
    </w:p>
    <w:p w:rsidR="00F14901" w:rsidRDefault="00F14901" w:rsidP="00D52C27">
      <w:pPr>
        <w:spacing w:line="360" w:lineRule="auto"/>
        <w:rPr>
          <w:rFonts w:ascii="Lato" w:hAnsi="Lato" w:cs="Times New Roman"/>
        </w:rPr>
      </w:pPr>
    </w:p>
    <w:p w:rsidR="00F14901" w:rsidRDefault="00F14901" w:rsidP="00D52C27">
      <w:pPr>
        <w:spacing w:line="360" w:lineRule="auto"/>
        <w:rPr>
          <w:rFonts w:ascii="Lato" w:hAnsi="Lato" w:cs="Times New Roman"/>
        </w:rPr>
      </w:pPr>
    </w:p>
    <w:p w:rsidR="00F14901" w:rsidRDefault="00F14901" w:rsidP="00D52C27">
      <w:pPr>
        <w:spacing w:line="360" w:lineRule="auto"/>
        <w:rPr>
          <w:rFonts w:ascii="Lato" w:hAnsi="Lato" w:cs="Times New Roman"/>
        </w:rPr>
      </w:pPr>
    </w:p>
    <w:p w:rsidR="009238EF" w:rsidRPr="00C41F67" w:rsidRDefault="009238EF" w:rsidP="009238EF">
      <w:pPr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  <w:r w:rsidRPr="00C41F67">
        <w:rPr>
          <w:rFonts w:ascii="Lato" w:hAnsi="Lato" w:cs="Times New Roman"/>
          <w:b/>
          <w:sz w:val="24"/>
          <w:szCs w:val="24"/>
        </w:rPr>
        <w:lastRenderedPageBreak/>
        <w:t>Uzasadnienie</w:t>
      </w:r>
    </w:p>
    <w:p w:rsidR="009238EF" w:rsidRDefault="00EA40BF" w:rsidP="00EA40BF">
      <w:pPr>
        <w:suppressAutoHyphens/>
        <w:spacing w:after="0" w:line="360" w:lineRule="auto"/>
        <w:jc w:val="both"/>
        <w:rPr>
          <w:rFonts w:ascii="Lato" w:hAnsi="Lato"/>
          <w:color w:val="000000"/>
          <w:shd w:val="clear" w:color="auto" w:fill="FFFFFF"/>
        </w:rPr>
      </w:pPr>
      <w:r w:rsidRPr="00EA40BF">
        <w:rPr>
          <w:rFonts w:ascii="Lato" w:hAnsi="Lato"/>
        </w:rPr>
        <w:t>Zgodnie z art. 7 ustawy z dnia 21 marca 1985 r. o drogach publicznych (Dz. U. z 2016 r., poz. 1440 ze zm.) do dróg gminnych zalicza się drogi o</w:t>
      </w:r>
      <w:r w:rsidRPr="00EA40BF">
        <w:rPr>
          <w:rStyle w:val="apple-converted-space"/>
          <w:rFonts w:ascii="Lato" w:hAnsi="Lato"/>
        </w:rPr>
        <w:t> </w:t>
      </w:r>
      <w:r w:rsidRPr="00EA40BF">
        <w:rPr>
          <w:rFonts w:ascii="Lato" w:hAnsi="Lato"/>
        </w:rPr>
        <w:t xml:space="preserve">znaczeniu lokalnym, niezliczone do innych kategorii, stanowiące uzupełnienie sieci dróg służących miejscowym potrzebom, z wyłączeniem dróg wewnętrznych. </w:t>
      </w:r>
      <w:r w:rsidRPr="00EA40BF">
        <w:rPr>
          <w:rFonts w:ascii="Lato" w:hAnsi="Lato"/>
          <w:color w:val="000000"/>
          <w:shd w:val="clear" w:color="auto" w:fill="FFFFFF"/>
        </w:rPr>
        <w:t>Zaliczenie drogi do kategorii dróg gminnych oraz ustalenie ich przebiegu następuje w drodze uchwały rady gminy. Numery drogom, po zaliczeniu ich do kategorii dróg publicznych gminnych, nadaje zarząd województwa.</w:t>
      </w:r>
      <w:r>
        <w:rPr>
          <w:rFonts w:ascii="Lato" w:hAnsi="Lato"/>
          <w:color w:val="000000"/>
          <w:shd w:val="clear" w:color="auto" w:fill="FFFFFF"/>
        </w:rPr>
        <w:t xml:space="preserve"> </w:t>
      </w:r>
    </w:p>
    <w:p w:rsidR="00EA40BF" w:rsidRDefault="00EA40BF" w:rsidP="00EA40BF">
      <w:pPr>
        <w:suppressAutoHyphens/>
        <w:spacing w:after="0" w:line="360" w:lineRule="auto"/>
        <w:jc w:val="both"/>
        <w:rPr>
          <w:rFonts w:ascii="Lato" w:hAnsi="Lato"/>
        </w:rPr>
      </w:pPr>
      <w:r w:rsidRPr="0073538C">
        <w:rPr>
          <w:rFonts w:ascii="Lato" w:hAnsi="Lato"/>
        </w:rPr>
        <w:t xml:space="preserve">Nadanie </w:t>
      </w:r>
      <w:r>
        <w:rPr>
          <w:rFonts w:ascii="Lato" w:hAnsi="Lato"/>
        </w:rPr>
        <w:t>wymienionym</w:t>
      </w:r>
      <w:r w:rsidRPr="0073538C">
        <w:rPr>
          <w:rFonts w:ascii="Lato" w:hAnsi="Lato"/>
        </w:rPr>
        <w:t xml:space="preserve"> wyżej </w:t>
      </w:r>
      <w:r>
        <w:rPr>
          <w:rFonts w:ascii="Lato" w:hAnsi="Lato"/>
        </w:rPr>
        <w:t>drogom</w:t>
      </w:r>
      <w:r w:rsidRPr="0073538C">
        <w:rPr>
          <w:rFonts w:ascii="Lato" w:hAnsi="Lato"/>
        </w:rPr>
        <w:t xml:space="preserve"> kategorii </w:t>
      </w:r>
      <w:r>
        <w:rPr>
          <w:rFonts w:ascii="Lato" w:hAnsi="Lato"/>
        </w:rPr>
        <w:t>dróg gminnych</w:t>
      </w:r>
      <w:r w:rsidRPr="0073538C">
        <w:rPr>
          <w:rFonts w:ascii="Lato" w:hAnsi="Lato"/>
        </w:rPr>
        <w:t xml:space="preserve"> będzie formalnym uporządkowaniem st</w:t>
      </w:r>
      <w:r>
        <w:rPr>
          <w:rFonts w:ascii="Lato" w:hAnsi="Lato"/>
        </w:rPr>
        <w:t>anu prawnego przedmiotowych dróg</w:t>
      </w:r>
      <w:r w:rsidR="005C5E37">
        <w:rPr>
          <w:rFonts w:ascii="Lato" w:hAnsi="Lato"/>
        </w:rPr>
        <w:t>,</w:t>
      </w:r>
      <w:r w:rsidRPr="0073538C">
        <w:rPr>
          <w:rFonts w:ascii="Lato" w:hAnsi="Lato"/>
        </w:rPr>
        <w:t xml:space="preserve"> pozwalającym na </w:t>
      </w:r>
      <w:r w:rsidR="005C5E37">
        <w:rPr>
          <w:rFonts w:ascii="Lato" w:hAnsi="Lato"/>
        </w:rPr>
        <w:t>skuteczne</w:t>
      </w:r>
      <w:r w:rsidRPr="0073538C">
        <w:rPr>
          <w:rFonts w:ascii="Lato" w:hAnsi="Lato"/>
        </w:rPr>
        <w:t xml:space="preserve"> zarządzanie </w:t>
      </w:r>
      <w:r>
        <w:rPr>
          <w:rFonts w:ascii="Lato" w:hAnsi="Lato"/>
        </w:rPr>
        <w:t>nimi</w:t>
      </w:r>
      <w:r w:rsidR="005C5E37">
        <w:rPr>
          <w:rFonts w:ascii="Lato" w:hAnsi="Lato"/>
        </w:rPr>
        <w:t>. Ułatwi</w:t>
      </w:r>
      <w:r w:rsidR="00FC19BD">
        <w:rPr>
          <w:rFonts w:ascii="Lato" w:hAnsi="Lato"/>
        </w:rPr>
        <w:t xml:space="preserve"> również </w:t>
      </w:r>
      <w:r w:rsidR="005C5E37">
        <w:rPr>
          <w:rFonts w:ascii="Lato" w:hAnsi="Lato"/>
        </w:rPr>
        <w:t>pozyskiwanie</w:t>
      </w:r>
      <w:r w:rsidR="00FC19BD">
        <w:rPr>
          <w:rFonts w:ascii="Lato" w:hAnsi="Lato"/>
        </w:rPr>
        <w:t xml:space="preserve"> środków zewnętrznych na remont, budowę, przebudowę przedmiotowych dróg.</w:t>
      </w:r>
    </w:p>
    <w:p w:rsidR="00EA40BF" w:rsidRPr="0045337E" w:rsidRDefault="00EA40BF" w:rsidP="00EA40BF">
      <w:pPr>
        <w:suppressAutoHyphens/>
        <w:spacing w:after="0" w:line="360" w:lineRule="auto"/>
        <w:jc w:val="both"/>
        <w:rPr>
          <w:rFonts w:ascii="Lato" w:hAnsi="Lato" w:cs="Times New Roman"/>
        </w:rPr>
      </w:pPr>
    </w:p>
    <w:sectPr w:rsidR="00EA40BF" w:rsidRPr="0045337E" w:rsidSect="00FC19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2DA" w:rsidRDefault="00E832DA" w:rsidP="00F340C4">
      <w:pPr>
        <w:spacing w:after="0" w:line="240" w:lineRule="auto"/>
      </w:pPr>
      <w:r>
        <w:separator/>
      </w:r>
    </w:p>
  </w:endnote>
  <w:endnote w:type="continuationSeparator" w:id="0">
    <w:p w:rsidR="00E832DA" w:rsidRDefault="00E832DA" w:rsidP="00F3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2DA" w:rsidRDefault="00E832DA" w:rsidP="00F340C4">
      <w:pPr>
        <w:spacing w:after="0" w:line="240" w:lineRule="auto"/>
      </w:pPr>
      <w:r>
        <w:separator/>
      </w:r>
    </w:p>
  </w:footnote>
  <w:footnote w:type="continuationSeparator" w:id="0">
    <w:p w:rsidR="00E832DA" w:rsidRDefault="00E832DA" w:rsidP="00F34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04"/>
    <w:multiLevelType w:val="hybridMultilevel"/>
    <w:tmpl w:val="D7209E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84112"/>
    <w:multiLevelType w:val="hybridMultilevel"/>
    <w:tmpl w:val="A5A4EF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72B29"/>
    <w:multiLevelType w:val="hybridMultilevel"/>
    <w:tmpl w:val="B426C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97FC3"/>
    <w:multiLevelType w:val="hybridMultilevel"/>
    <w:tmpl w:val="6302A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C11E1E"/>
    <w:multiLevelType w:val="hybridMultilevel"/>
    <w:tmpl w:val="DF88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4258B"/>
    <w:multiLevelType w:val="hybridMultilevel"/>
    <w:tmpl w:val="6302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83796"/>
    <w:multiLevelType w:val="hybridMultilevel"/>
    <w:tmpl w:val="AD12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078"/>
    <w:rsid w:val="00023FD6"/>
    <w:rsid w:val="00025CB2"/>
    <w:rsid w:val="000C1D01"/>
    <w:rsid w:val="000C560B"/>
    <w:rsid w:val="00122902"/>
    <w:rsid w:val="001E5CE4"/>
    <w:rsid w:val="00211A51"/>
    <w:rsid w:val="002B2861"/>
    <w:rsid w:val="00344CDD"/>
    <w:rsid w:val="00350C79"/>
    <w:rsid w:val="00382EAB"/>
    <w:rsid w:val="003A57C2"/>
    <w:rsid w:val="003F47F9"/>
    <w:rsid w:val="0045337E"/>
    <w:rsid w:val="004544EE"/>
    <w:rsid w:val="004817AB"/>
    <w:rsid w:val="00486B2D"/>
    <w:rsid w:val="004964FE"/>
    <w:rsid w:val="00562113"/>
    <w:rsid w:val="005C5E37"/>
    <w:rsid w:val="006341A8"/>
    <w:rsid w:val="00682C70"/>
    <w:rsid w:val="00683616"/>
    <w:rsid w:val="0072079B"/>
    <w:rsid w:val="007627EC"/>
    <w:rsid w:val="00766878"/>
    <w:rsid w:val="00792127"/>
    <w:rsid w:val="007B1DCD"/>
    <w:rsid w:val="00827421"/>
    <w:rsid w:val="009238EF"/>
    <w:rsid w:val="009B2078"/>
    <w:rsid w:val="00A2045B"/>
    <w:rsid w:val="00B434A7"/>
    <w:rsid w:val="00B475A1"/>
    <w:rsid w:val="00B73ABD"/>
    <w:rsid w:val="00BB58BB"/>
    <w:rsid w:val="00BF6333"/>
    <w:rsid w:val="00C03987"/>
    <w:rsid w:val="00C30572"/>
    <w:rsid w:val="00C41F67"/>
    <w:rsid w:val="00CC4C71"/>
    <w:rsid w:val="00D5212B"/>
    <w:rsid w:val="00D52C27"/>
    <w:rsid w:val="00D77B4E"/>
    <w:rsid w:val="00DC0C76"/>
    <w:rsid w:val="00DE321E"/>
    <w:rsid w:val="00DF65C0"/>
    <w:rsid w:val="00E612A7"/>
    <w:rsid w:val="00E832DA"/>
    <w:rsid w:val="00EA40BF"/>
    <w:rsid w:val="00EF2FE7"/>
    <w:rsid w:val="00EF4EA0"/>
    <w:rsid w:val="00F14901"/>
    <w:rsid w:val="00F340C4"/>
    <w:rsid w:val="00F83CC0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0A426-EBD5-4DDC-97CA-31591E13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8EF"/>
    <w:rPr>
      <w:b/>
      <w:bCs/>
      <w:sz w:val="20"/>
      <w:szCs w:val="20"/>
    </w:rPr>
  </w:style>
  <w:style w:type="character" w:customStyle="1" w:styleId="apple-converted-space">
    <w:name w:val="apple-converted-space"/>
    <w:basedOn w:val="Domylnaczcionkaakapitu"/>
    <w:rsid w:val="004544EE"/>
  </w:style>
  <w:style w:type="paragraph" w:styleId="Nagwek">
    <w:name w:val="header"/>
    <w:basedOn w:val="Normalny"/>
    <w:link w:val="NagwekZnak"/>
    <w:uiPriority w:val="99"/>
    <w:unhideWhenUsed/>
    <w:rsid w:val="00F3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0C4"/>
  </w:style>
  <w:style w:type="paragraph" w:styleId="Stopka">
    <w:name w:val="footer"/>
    <w:basedOn w:val="Normalny"/>
    <w:link w:val="StopkaZnak"/>
    <w:uiPriority w:val="99"/>
    <w:unhideWhenUsed/>
    <w:rsid w:val="00F34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C138-7B0C-4AB5-B14D-97B89A91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Ewa EK. Kowalska</cp:lastModifiedBy>
  <cp:revision>3</cp:revision>
  <cp:lastPrinted>2019-10-21T10:00:00Z</cp:lastPrinted>
  <dcterms:created xsi:type="dcterms:W3CDTF">2019-10-21T10:10:00Z</dcterms:created>
  <dcterms:modified xsi:type="dcterms:W3CDTF">2019-10-23T07:37:00Z</dcterms:modified>
</cp:coreProperties>
</file>