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A4" w:rsidRPr="009773E3" w:rsidRDefault="000E77A4" w:rsidP="000E77A4">
      <w:pPr>
        <w:pStyle w:val="Nagwek2"/>
        <w:spacing w:line="360" w:lineRule="auto"/>
      </w:pPr>
      <w:bookmarkStart w:id="0" w:name="z0"/>
      <w:bookmarkEnd w:id="0"/>
      <w:r w:rsidRPr="009773E3">
        <w:t xml:space="preserve">UCHWAŁA NR </w:t>
      </w:r>
      <w:r>
        <w:t>………….</w:t>
      </w:r>
    </w:p>
    <w:p w:rsidR="000E77A4" w:rsidRPr="009773E3" w:rsidRDefault="000E77A4" w:rsidP="000E77A4">
      <w:pPr>
        <w:pStyle w:val="Nagwek1"/>
        <w:spacing w:line="360" w:lineRule="auto"/>
        <w:rPr>
          <w:b/>
        </w:rPr>
      </w:pPr>
      <w:r w:rsidRPr="009773E3">
        <w:rPr>
          <w:b/>
        </w:rPr>
        <w:t xml:space="preserve">RADY </w:t>
      </w:r>
      <w:r>
        <w:rPr>
          <w:b/>
        </w:rPr>
        <w:t>MIEJSKIEJ W RADZYMINIE</w:t>
      </w:r>
    </w:p>
    <w:p w:rsidR="000E77A4" w:rsidRPr="00FB3B5F" w:rsidRDefault="000E77A4" w:rsidP="000E77A4">
      <w:pPr>
        <w:spacing w:line="360" w:lineRule="auto"/>
        <w:jc w:val="center"/>
        <w:rPr>
          <w:sz w:val="28"/>
        </w:rPr>
      </w:pPr>
      <w:r w:rsidRPr="00FB3B5F">
        <w:rPr>
          <w:sz w:val="28"/>
        </w:rPr>
        <w:t xml:space="preserve">z dnia </w:t>
      </w:r>
      <w:r w:rsidR="00357D10">
        <w:rPr>
          <w:sz w:val="28"/>
        </w:rPr>
        <w:t>30</w:t>
      </w:r>
      <w:bookmarkStart w:id="1" w:name="_GoBack"/>
      <w:bookmarkEnd w:id="1"/>
      <w:r w:rsidRPr="00FB3B5F">
        <w:rPr>
          <w:sz w:val="28"/>
        </w:rPr>
        <w:t xml:space="preserve"> maja 2019 r.</w:t>
      </w:r>
    </w:p>
    <w:p w:rsidR="000E77A4" w:rsidRDefault="000E77A4" w:rsidP="00FB3B5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w sprawie wniesienia skargi </w:t>
      </w:r>
      <w:r w:rsidR="00FB3B5F">
        <w:rPr>
          <w:b/>
          <w:sz w:val="28"/>
        </w:rPr>
        <w:t>na uchwałę Nr 9.15</w:t>
      </w:r>
      <w:r w:rsidR="009675E6">
        <w:rPr>
          <w:b/>
          <w:sz w:val="28"/>
        </w:rPr>
        <w:t>0</w:t>
      </w:r>
      <w:r w:rsidR="00FB3B5F">
        <w:rPr>
          <w:b/>
          <w:sz w:val="28"/>
        </w:rPr>
        <w:t>.2019 Kolegium Regionalnej Izby Obrachunkowej w Warszawie z dnia 16 kwietnia 2019 roku</w:t>
      </w:r>
    </w:p>
    <w:p w:rsidR="00FB3B5F" w:rsidRPr="009773E3" w:rsidRDefault="00FB3B5F" w:rsidP="00FB3B5F">
      <w:pPr>
        <w:spacing w:line="360" w:lineRule="auto"/>
        <w:jc w:val="center"/>
        <w:rPr>
          <w:sz w:val="24"/>
        </w:rPr>
      </w:pPr>
    </w:p>
    <w:p w:rsidR="000E77A4" w:rsidRDefault="000E77A4" w:rsidP="00871D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71DB4">
        <w:rPr>
          <w:color w:val="000000"/>
          <w:sz w:val="24"/>
          <w:szCs w:val="24"/>
        </w:rPr>
        <w:t>Na podstawie art. 98 ust. 1 i 3 ustawy z dnia 8 marca 1990 r. o samorządzie gminnym (Dz. U. z 201</w:t>
      </w:r>
      <w:r>
        <w:rPr>
          <w:color w:val="000000"/>
          <w:sz w:val="24"/>
          <w:szCs w:val="24"/>
        </w:rPr>
        <w:t>9</w:t>
      </w:r>
      <w:r w:rsidRPr="00B71DB4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506</w:t>
      </w:r>
      <w:r w:rsidRPr="00B71DB4">
        <w:rPr>
          <w:color w:val="000000"/>
          <w:sz w:val="24"/>
          <w:szCs w:val="24"/>
        </w:rPr>
        <w:t>) oraz art. 3 § 2 pkt 7 ustawy z dnia 30 sierpnia 2002 r. Prawo o postępowaniu przed sądami administracyjnymi (Dz. U. z 201</w:t>
      </w:r>
      <w:r>
        <w:rPr>
          <w:color w:val="000000"/>
          <w:sz w:val="24"/>
          <w:szCs w:val="24"/>
        </w:rPr>
        <w:t>8</w:t>
      </w:r>
      <w:r w:rsidRPr="00B71DB4">
        <w:rPr>
          <w:color w:val="000000"/>
          <w:sz w:val="24"/>
          <w:szCs w:val="24"/>
        </w:rPr>
        <w:t xml:space="preserve"> r. poz.</w:t>
      </w:r>
      <w:r>
        <w:rPr>
          <w:color w:val="000000"/>
          <w:sz w:val="24"/>
          <w:szCs w:val="24"/>
        </w:rPr>
        <w:t xml:space="preserve"> 1302 z późn. zm.</w:t>
      </w:r>
      <w:r w:rsidRPr="00B71DB4">
        <w:rPr>
          <w:color w:val="000000"/>
          <w:sz w:val="24"/>
          <w:szCs w:val="24"/>
        </w:rPr>
        <w:t>) uchwala się</w:t>
      </w:r>
      <w:r w:rsidRPr="00B71DB4">
        <w:rPr>
          <w:color w:val="000000"/>
          <w:sz w:val="24"/>
        </w:rPr>
        <w:t>, co następuje:</w:t>
      </w:r>
    </w:p>
    <w:p w:rsidR="00FB3B5F" w:rsidRDefault="00FB3B5F" w:rsidP="00871D94">
      <w:pPr>
        <w:spacing w:line="360" w:lineRule="auto"/>
        <w:jc w:val="both"/>
        <w:rPr>
          <w:color w:val="000000"/>
          <w:sz w:val="24"/>
        </w:rPr>
      </w:pPr>
    </w:p>
    <w:p w:rsidR="00871D94" w:rsidRDefault="000E77A4" w:rsidP="00871D94">
      <w:pPr>
        <w:keepNext/>
        <w:spacing w:line="360" w:lineRule="auto"/>
        <w:jc w:val="both"/>
        <w:rPr>
          <w:color w:val="000000"/>
          <w:sz w:val="24"/>
          <w:szCs w:val="24"/>
        </w:rPr>
      </w:pPr>
      <w:r w:rsidRPr="00FB3B5F">
        <w:rPr>
          <w:color w:val="000000"/>
          <w:sz w:val="24"/>
        </w:rPr>
        <w:t>§ 1</w:t>
      </w:r>
      <w:r w:rsidR="00FB3B5F" w:rsidRPr="00FB3B5F">
        <w:rPr>
          <w:color w:val="000000"/>
          <w:sz w:val="24"/>
        </w:rPr>
        <w:t>.</w:t>
      </w:r>
      <w:r w:rsidR="00FB3B5F">
        <w:rPr>
          <w:b/>
          <w:color w:val="000000"/>
          <w:sz w:val="24"/>
        </w:rPr>
        <w:t xml:space="preserve"> </w:t>
      </w:r>
      <w:bookmarkStart w:id="3" w:name="z1"/>
      <w:bookmarkEnd w:id="3"/>
      <w:r w:rsidRPr="00B71DB4">
        <w:rPr>
          <w:color w:val="000000"/>
          <w:sz w:val="24"/>
          <w:szCs w:val="24"/>
        </w:rPr>
        <w:t xml:space="preserve">Postanawia się wnieść skargę do Wojewódzkiego Sądu Administracyjnego w </w:t>
      </w:r>
      <w:r>
        <w:rPr>
          <w:color w:val="000000"/>
          <w:sz w:val="24"/>
          <w:szCs w:val="24"/>
        </w:rPr>
        <w:t>Warszawie</w:t>
      </w:r>
      <w:r w:rsidRPr="00B71DB4">
        <w:rPr>
          <w:color w:val="000000"/>
          <w:sz w:val="24"/>
          <w:szCs w:val="24"/>
        </w:rPr>
        <w:t xml:space="preserve"> na</w:t>
      </w:r>
      <w:r w:rsidR="00871D94">
        <w:rPr>
          <w:color w:val="000000"/>
          <w:sz w:val="24"/>
          <w:szCs w:val="24"/>
        </w:rPr>
        <w:t xml:space="preserve"> Uchwałę Nr 9.15</w:t>
      </w:r>
      <w:r w:rsidR="009675E6">
        <w:rPr>
          <w:color w:val="000000"/>
          <w:sz w:val="24"/>
          <w:szCs w:val="24"/>
        </w:rPr>
        <w:t>0</w:t>
      </w:r>
      <w:r w:rsidR="00871D94">
        <w:rPr>
          <w:color w:val="000000"/>
          <w:sz w:val="24"/>
          <w:szCs w:val="24"/>
        </w:rPr>
        <w:t>.2019 Kolegium Regionalnej Izby Obrachunkowej w Warszawie z dnia 16 kwietnia 2019 roku w sprawie orzeczenia nieważności w części uchwały Nr 6</w:t>
      </w:r>
      <w:r w:rsidR="009675E6">
        <w:rPr>
          <w:color w:val="000000"/>
          <w:sz w:val="24"/>
          <w:szCs w:val="24"/>
        </w:rPr>
        <w:t>4</w:t>
      </w:r>
      <w:r w:rsidR="00871D94">
        <w:rPr>
          <w:color w:val="000000"/>
          <w:sz w:val="24"/>
          <w:szCs w:val="24"/>
        </w:rPr>
        <w:t xml:space="preserve">/V/2019 Rady Miejskiej w Radzyminie z dnia 11 marca 2019 r. w sprawie </w:t>
      </w:r>
      <w:r w:rsidR="009675E6">
        <w:rPr>
          <w:color w:val="000000"/>
          <w:sz w:val="24"/>
          <w:szCs w:val="24"/>
        </w:rPr>
        <w:t>wyboru metody ustalenia opłaty za gospodarowanie odpadami komunalnymi na nieruchomościach zamieszkałych oraz ustalenia stawki tej opłaty.</w:t>
      </w:r>
    </w:p>
    <w:p w:rsidR="009675E6" w:rsidRDefault="009675E6" w:rsidP="00871D94">
      <w:pPr>
        <w:keepNext/>
        <w:spacing w:line="360" w:lineRule="auto"/>
        <w:jc w:val="both"/>
        <w:rPr>
          <w:color w:val="000000"/>
          <w:sz w:val="24"/>
          <w:szCs w:val="24"/>
        </w:rPr>
      </w:pPr>
    </w:p>
    <w:p w:rsidR="000E77A4" w:rsidRDefault="000E77A4" w:rsidP="00871D94">
      <w:pPr>
        <w:keepNext/>
        <w:spacing w:line="360" w:lineRule="auto"/>
        <w:jc w:val="both"/>
        <w:rPr>
          <w:color w:val="000000"/>
          <w:sz w:val="24"/>
          <w:szCs w:val="24"/>
        </w:rPr>
      </w:pPr>
      <w:r w:rsidRPr="00871D94">
        <w:rPr>
          <w:color w:val="000000"/>
          <w:sz w:val="24"/>
          <w:szCs w:val="24"/>
        </w:rPr>
        <w:t>§ 2</w:t>
      </w:r>
      <w:r w:rsidR="00871D94" w:rsidRPr="00871D94">
        <w:rPr>
          <w:color w:val="000000"/>
          <w:sz w:val="24"/>
          <w:szCs w:val="24"/>
        </w:rPr>
        <w:t>.</w:t>
      </w:r>
      <w:bookmarkStart w:id="4" w:name="z2"/>
      <w:bookmarkEnd w:id="4"/>
      <w:r w:rsidR="00871D94">
        <w:rPr>
          <w:b/>
          <w:color w:val="000000"/>
          <w:sz w:val="24"/>
          <w:szCs w:val="24"/>
        </w:rPr>
        <w:t xml:space="preserve"> </w:t>
      </w:r>
      <w:r w:rsidRPr="00B71DB4">
        <w:rPr>
          <w:color w:val="000000"/>
          <w:sz w:val="24"/>
          <w:szCs w:val="24"/>
        </w:rPr>
        <w:t xml:space="preserve">Wykonanie uchwały powierza się </w:t>
      </w:r>
      <w:r>
        <w:rPr>
          <w:color w:val="000000"/>
          <w:sz w:val="24"/>
          <w:szCs w:val="24"/>
        </w:rPr>
        <w:t>Burmistrzowi Radzymina</w:t>
      </w:r>
      <w:r w:rsidRPr="00B71DB4">
        <w:rPr>
          <w:color w:val="000000"/>
          <w:sz w:val="24"/>
          <w:szCs w:val="24"/>
        </w:rPr>
        <w:t>.</w:t>
      </w:r>
    </w:p>
    <w:p w:rsidR="00871D94" w:rsidRDefault="00871D94" w:rsidP="00871D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</w:p>
    <w:p w:rsidR="000E77A4" w:rsidRDefault="00871D94" w:rsidP="00871D94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3. </w:t>
      </w:r>
      <w:r w:rsidR="000E77A4" w:rsidRPr="00B71DB4">
        <w:rPr>
          <w:color w:val="000000"/>
          <w:sz w:val="24"/>
          <w:szCs w:val="24"/>
        </w:rPr>
        <w:t>Uchwała wchodzi w życie z dniem podjęcia.</w:t>
      </w:r>
    </w:p>
    <w:p w:rsidR="008101AA" w:rsidRDefault="008101AA"/>
    <w:sectPr w:rsidR="008101AA" w:rsidSect="0089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77A4"/>
    <w:rsid w:val="000E77A4"/>
    <w:rsid w:val="00357D10"/>
    <w:rsid w:val="008101AA"/>
    <w:rsid w:val="00871D94"/>
    <w:rsid w:val="00891BB8"/>
    <w:rsid w:val="009675E6"/>
    <w:rsid w:val="00F21A01"/>
    <w:rsid w:val="00FA309E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1899E-059C-4A26-913C-33EC0FB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7A4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0E77A4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7A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E77A4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EW. Wojcieszkiewicz</dc:creator>
  <cp:lastModifiedBy>Ewa EK. Kowalska</cp:lastModifiedBy>
  <cp:revision>3</cp:revision>
  <dcterms:created xsi:type="dcterms:W3CDTF">2019-05-21T10:21:00Z</dcterms:created>
  <dcterms:modified xsi:type="dcterms:W3CDTF">2019-05-28T06:04:00Z</dcterms:modified>
</cp:coreProperties>
</file>