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D6" w:rsidRDefault="00D36CD6" w:rsidP="00D36CD6">
      <w:pPr>
        <w:jc w:val="center"/>
        <w:rPr>
          <w:rFonts w:ascii="Lato" w:hAnsi="Lato"/>
          <w:sz w:val="22"/>
          <w:szCs w:val="22"/>
        </w:rPr>
      </w:pPr>
      <w:bookmarkStart w:id="0" w:name="_GoBack"/>
      <w:bookmarkEnd w:id="0"/>
      <w:r>
        <w:rPr>
          <w:rFonts w:ascii="Lato" w:hAnsi="Lato"/>
          <w:b/>
          <w:sz w:val="22"/>
          <w:szCs w:val="22"/>
        </w:rPr>
        <w:t xml:space="preserve">U C H W A Ł A   Nr </w:t>
      </w:r>
      <w:r>
        <w:rPr>
          <w:rFonts w:ascii="Lato" w:hAnsi="Lato"/>
          <w:sz w:val="22"/>
          <w:szCs w:val="22"/>
        </w:rPr>
        <w:t xml:space="preserve"> …………………</w:t>
      </w:r>
    </w:p>
    <w:p w:rsidR="00D36CD6" w:rsidRDefault="00D36CD6" w:rsidP="00D36CD6">
      <w:pPr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Rady Miejskiej w Radzyminie </w:t>
      </w:r>
    </w:p>
    <w:p w:rsidR="00D36CD6" w:rsidRDefault="00D36CD6" w:rsidP="00D36CD6">
      <w:pPr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 dnia ……………………..</w:t>
      </w:r>
    </w:p>
    <w:p w:rsidR="00D36CD6" w:rsidRDefault="00D36CD6" w:rsidP="00D36CD6">
      <w:pPr>
        <w:jc w:val="center"/>
        <w:rPr>
          <w:rFonts w:ascii="Lato" w:hAnsi="Lato"/>
          <w:sz w:val="22"/>
          <w:szCs w:val="22"/>
        </w:rPr>
      </w:pPr>
    </w:p>
    <w:p w:rsidR="00D36CD6" w:rsidRDefault="00D36CD6" w:rsidP="00D36CD6">
      <w:pPr>
        <w:jc w:val="center"/>
        <w:rPr>
          <w:rFonts w:ascii="Lato" w:hAnsi="Lato"/>
          <w:sz w:val="22"/>
          <w:szCs w:val="22"/>
        </w:rPr>
      </w:pPr>
    </w:p>
    <w:p w:rsidR="00D36CD6" w:rsidRPr="00C952F3" w:rsidRDefault="00D36CD6" w:rsidP="00D36CD6">
      <w:pPr>
        <w:tabs>
          <w:tab w:val="left" w:pos="1418"/>
        </w:tabs>
        <w:jc w:val="both"/>
        <w:rPr>
          <w:rFonts w:ascii="Lato" w:hAnsi="Lato"/>
          <w:b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w sprawie </w:t>
      </w:r>
      <w:r w:rsidRPr="00C952F3">
        <w:rPr>
          <w:rFonts w:ascii="Lato" w:hAnsi="Lato"/>
          <w:b/>
          <w:sz w:val="22"/>
          <w:szCs w:val="22"/>
        </w:rPr>
        <w:t xml:space="preserve">wyrażenia zgody na nabycie na rzecz Gminy Radzymin nieruchomości gruntowej </w:t>
      </w:r>
      <w:r w:rsidRPr="00C952F3">
        <w:rPr>
          <w:rFonts w:ascii="Lato" w:hAnsi="Lato"/>
          <w:b/>
          <w:sz w:val="22"/>
          <w:szCs w:val="22"/>
        </w:rPr>
        <w:br/>
        <w:t xml:space="preserve">                    w rozliczeniu opłaty adiacenckiej</w:t>
      </w:r>
    </w:p>
    <w:p w:rsidR="00D36CD6" w:rsidRDefault="00D36CD6" w:rsidP="00D36CD6">
      <w:pPr>
        <w:rPr>
          <w:rFonts w:ascii="Lato" w:hAnsi="Lato"/>
          <w:b/>
          <w:sz w:val="22"/>
          <w:szCs w:val="22"/>
        </w:rPr>
      </w:pPr>
    </w:p>
    <w:p w:rsidR="00D36CD6" w:rsidRDefault="00D36CD6" w:rsidP="00D36CD6">
      <w:pPr>
        <w:pStyle w:val="Nagwek3"/>
        <w:jc w:val="both"/>
        <w:rPr>
          <w:rFonts w:ascii="Lato" w:hAnsi="Lato" w:cs="Times New Roman"/>
          <w:i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</w:t>
      </w:r>
      <w:r>
        <w:rPr>
          <w:rFonts w:ascii="Lato" w:hAnsi="Lato" w:cs="Times New Roman"/>
          <w:b w:val="0"/>
          <w:sz w:val="22"/>
          <w:szCs w:val="22"/>
        </w:rPr>
        <w:t>Na podstawie art. 18 ust. 2 pkt 9 lit. a ustawy z dnia 8 marca 1990 r. o samorządzie gminnym (Dz.U. z 2019 r. poz. 506) w zw</w:t>
      </w:r>
      <w:r w:rsidR="00C952F3">
        <w:rPr>
          <w:rFonts w:ascii="Lato" w:hAnsi="Lato" w:cs="Times New Roman"/>
          <w:b w:val="0"/>
          <w:sz w:val="22"/>
          <w:szCs w:val="22"/>
        </w:rPr>
        <w:t xml:space="preserve">iązku z art. 98a ust. 4 ustawy </w:t>
      </w:r>
      <w:r>
        <w:rPr>
          <w:rFonts w:ascii="Lato" w:hAnsi="Lato" w:cs="Times New Roman"/>
          <w:b w:val="0"/>
          <w:sz w:val="22"/>
          <w:szCs w:val="22"/>
        </w:rPr>
        <w:t>z dnia 21 sierpnia 1997 r. o gospodarce nieruchomośc</w:t>
      </w:r>
      <w:r w:rsidR="00C952F3">
        <w:rPr>
          <w:rFonts w:ascii="Lato" w:hAnsi="Lato" w:cs="Times New Roman"/>
          <w:b w:val="0"/>
          <w:sz w:val="22"/>
          <w:szCs w:val="22"/>
        </w:rPr>
        <w:t>iami (Dz.U. z 2018 r. poz. 2204</w:t>
      </w:r>
      <w:r>
        <w:rPr>
          <w:rFonts w:ascii="Lato" w:hAnsi="Lato" w:cs="Times New Roman"/>
          <w:b w:val="0"/>
          <w:sz w:val="22"/>
          <w:szCs w:val="22"/>
        </w:rPr>
        <w:t xml:space="preserve">z późn. zm.) Rada Miejska </w:t>
      </w:r>
      <w:r w:rsidR="00FB1E65">
        <w:rPr>
          <w:rFonts w:ascii="Lato" w:hAnsi="Lato" w:cs="Times New Roman"/>
          <w:b w:val="0"/>
          <w:sz w:val="22"/>
          <w:szCs w:val="22"/>
        </w:rPr>
        <w:br/>
      </w:r>
      <w:r>
        <w:rPr>
          <w:rFonts w:ascii="Lato" w:hAnsi="Lato" w:cs="Times New Roman"/>
          <w:b w:val="0"/>
          <w:sz w:val="22"/>
          <w:szCs w:val="22"/>
        </w:rPr>
        <w:t>w Radzyminie uchwala, co następuje:</w:t>
      </w:r>
    </w:p>
    <w:p w:rsidR="00D36CD6" w:rsidRDefault="00D36CD6" w:rsidP="00D36CD6">
      <w:pPr>
        <w:rPr>
          <w:rFonts w:ascii="Lato" w:hAnsi="Lato"/>
          <w:b/>
          <w:sz w:val="22"/>
          <w:szCs w:val="22"/>
        </w:rPr>
      </w:pPr>
    </w:p>
    <w:p w:rsidR="00D36CD6" w:rsidRDefault="00D36CD6" w:rsidP="00D36CD6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1.</w:t>
      </w:r>
    </w:p>
    <w:p w:rsidR="00D36CD6" w:rsidRDefault="00D36CD6" w:rsidP="00D36CD6">
      <w:pPr>
        <w:rPr>
          <w:rFonts w:ascii="Lato" w:hAnsi="Lato"/>
          <w:sz w:val="22"/>
          <w:szCs w:val="22"/>
        </w:rPr>
      </w:pPr>
    </w:p>
    <w:p w:rsidR="006C5888" w:rsidRDefault="00D36CD6" w:rsidP="00D36CD6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Wyraża się zgodę na nabycie od osób fizycznych na rzecz Gminy Radzymin prawa własności nieruchomości gruntowych położonych w </w:t>
      </w:r>
      <w:r w:rsidR="006C5888">
        <w:rPr>
          <w:rFonts w:ascii="Lato" w:hAnsi="Lato"/>
          <w:sz w:val="22"/>
          <w:szCs w:val="22"/>
        </w:rPr>
        <w:t>obrębie Łosie w gminie Radzymin:</w:t>
      </w:r>
    </w:p>
    <w:p w:rsidR="006C5888" w:rsidRDefault="00D36CD6" w:rsidP="006C5888">
      <w:pPr>
        <w:pStyle w:val="Akapitzlist"/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6C5888">
        <w:rPr>
          <w:rFonts w:ascii="Lato" w:hAnsi="Lato"/>
          <w:sz w:val="22"/>
          <w:szCs w:val="22"/>
        </w:rPr>
        <w:t xml:space="preserve"> </w:t>
      </w:r>
      <w:r w:rsidR="00B83886" w:rsidRPr="006C5888">
        <w:rPr>
          <w:rFonts w:ascii="Lato" w:hAnsi="Lato"/>
          <w:sz w:val="22"/>
          <w:szCs w:val="22"/>
        </w:rPr>
        <w:t>oznaczon</w:t>
      </w:r>
      <w:r w:rsidR="006C5888">
        <w:rPr>
          <w:rFonts w:ascii="Lato" w:hAnsi="Lato"/>
          <w:sz w:val="22"/>
          <w:szCs w:val="22"/>
        </w:rPr>
        <w:t>ej</w:t>
      </w:r>
      <w:r w:rsidR="00B83886" w:rsidRPr="006C5888">
        <w:rPr>
          <w:rFonts w:ascii="Lato" w:hAnsi="Lato"/>
          <w:sz w:val="22"/>
          <w:szCs w:val="22"/>
        </w:rPr>
        <w:t xml:space="preserve"> jako  działka ewidencyjna</w:t>
      </w:r>
      <w:r w:rsidR="001F1B93" w:rsidRPr="006C5888">
        <w:rPr>
          <w:rFonts w:ascii="Lato" w:hAnsi="Lato"/>
          <w:sz w:val="22"/>
          <w:szCs w:val="22"/>
        </w:rPr>
        <w:t xml:space="preserve"> nr 58/15</w:t>
      </w:r>
      <w:r w:rsidRPr="006C5888">
        <w:rPr>
          <w:rFonts w:ascii="Lato" w:hAnsi="Lato"/>
          <w:sz w:val="22"/>
          <w:szCs w:val="22"/>
        </w:rPr>
        <w:t xml:space="preserve"> o p</w:t>
      </w:r>
      <w:r w:rsidR="00B83886" w:rsidRPr="006C5888">
        <w:rPr>
          <w:rFonts w:ascii="Lato" w:hAnsi="Lato"/>
          <w:sz w:val="22"/>
          <w:szCs w:val="22"/>
        </w:rPr>
        <w:t>owierzchni 0,</w:t>
      </w:r>
      <w:r w:rsidR="001F1B93" w:rsidRPr="006C5888">
        <w:rPr>
          <w:rFonts w:ascii="Lato" w:hAnsi="Lato"/>
          <w:sz w:val="22"/>
          <w:szCs w:val="22"/>
        </w:rPr>
        <w:t>0386</w:t>
      </w:r>
      <w:r w:rsidR="00B83886" w:rsidRPr="006C5888">
        <w:rPr>
          <w:rFonts w:ascii="Lato" w:hAnsi="Lato"/>
          <w:sz w:val="22"/>
          <w:szCs w:val="22"/>
        </w:rPr>
        <w:t xml:space="preserve"> ha</w:t>
      </w:r>
      <w:r w:rsidR="006C5888">
        <w:rPr>
          <w:rFonts w:ascii="Lato" w:hAnsi="Lato"/>
          <w:sz w:val="22"/>
          <w:szCs w:val="22"/>
        </w:rPr>
        <w:t>,</w:t>
      </w:r>
      <w:r w:rsidR="00B83886" w:rsidRPr="006C5888">
        <w:rPr>
          <w:rFonts w:ascii="Lato" w:hAnsi="Lato"/>
          <w:sz w:val="22"/>
          <w:szCs w:val="22"/>
        </w:rPr>
        <w:t xml:space="preserve"> </w:t>
      </w:r>
    </w:p>
    <w:p w:rsidR="006C5888" w:rsidRDefault="006C5888" w:rsidP="0037746B">
      <w:pPr>
        <w:pStyle w:val="Akapitzlist"/>
        <w:numPr>
          <w:ilvl w:val="0"/>
          <w:numId w:val="1"/>
        </w:numPr>
        <w:tabs>
          <w:tab w:val="left" w:pos="993"/>
        </w:tabs>
        <w:ind w:left="709" w:hanging="349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oznaczonej jako </w:t>
      </w:r>
      <w:r w:rsidR="00B83886" w:rsidRPr="006C5888">
        <w:rPr>
          <w:rFonts w:ascii="Lato" w:hAnsi="Lato"/>
          <w:sz w:val="22"/>
          <w:szCs w:val="22"/>
        </w:rPr>
        <w:t xml:space="preserve"> działka ewidencyjna</w:t>
      </w:r>
      <w:r>
        <w:rPr>
          <w:rFonts w:ascii="Lato" w:hAnsi="Lato"/>
          <w:sz w:val="22"/>
          <w:szCs w:val="22"/>
        </w:rPr>
        <w:t xml:space="preserve"> nr 97/36 </w:t>
      </w:r>
      <w:r w:rsidR="00D36CD6" w:rsidRPr="006C5888">
        <w:rPr>
          <w:rFonts w:ascii="Lato" w:hAnsi="Lato"/>
          <w:sz w:val="22"/>
          <w:szCs w:val="22"/>
        </w:rPr>
        <w:t xml:space="preserve">o powierzchni 0,1671 ha, </w:t>
      </w:r>
    </w:p>
    <w:p w:rsidR="00D36CD6" w:rsidRPr="006C5888" w:rsidRDefault="00D36CD6" w:rsidP="006C5888">
      <w:pPr>
        <w:jc w:val="both"/>
        <w:rPr>
          <w:rFonts w:ascii="Lato" w:hAnsi="Lato"/>
          <w:sz w:val="22"/>
          <w:szCs w:val="22"/>
        </w:rPr>
      </w:pPr>
      <w:r w:rsidRPr="006C5888">
        <w:rPr>
          <w:rFonts w:ascii="Lato" w:hAnsi="Lato"/>
          <w:sz w:val="22"/>
          <w:szCs w:val="22"/>
        </w:rPr>
        <w:t>w rozliczeniu opłaty adiacenckiej z tytułu podziału nieruchomości.</w:t>
      </w:r>
    </w:p>
    <w:p w:rsidR="00D36CD6" w:rsidRDefault="00D36CD6" w:rsidP="00D36CD6">
      <w:pPr>
        <w:ind w:left="360"/>
        <w:jc w:val="center"/>
        <w:rPr>
          <w:rFonts w:ascii="Lato" w:hAnsi="Lato"/>
          <w:b/>
          <w:sz w:val="22"/>
          <w:szCs w:val="22"/>
        </w:rPr>
      </w:pPr>
    </w:p>
    <w:p w:rsidR="00D36CD6" w:rsidRDefault="00D36CD6" w:rsidP="00D36CD6">
      <w:pPr>
        <w:ind w:left="360"/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2.</w:t>
      </w:r>
    </w:p>
    <w:p w:rsidR="00D36CD6" w:rsidRDefault="00D36CD6" w:rsidP="00D36CD6">
      <w:pPr>
        <w:jc w:val="both"/>
        <w:rPr>
          <w:rFonts w:ascii="Lato" w:hAnsi="Lato"/>
          <w:sz w:val="22"/>
          <w:szCs w:val="22"/>
        </w:rPr>
      </w:pPr>
    </w:p>
    <w:p w:rsidR="00D36CD6" w:rsidRDefault="00D36CD6" w:rsidP="00D36CD6">
      <w:pPr>
        <w:tabs>
          <w:tab w:val="left" w:pos="1260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Wykonanie uchwały powierza się Burmistrzowi Radzymina.</w:t>
      </w:r>
    </w:p>
    <w:p w:rsidR="00D36CD6" w:rsidRDefault="00D36CD6" w:rsidP="00D36CD6">
      <w:pPr>
        <w:ind w:left="360"/>
        <w:rPr>
          <w:rFonts w:ascii="Lato" w:hAnsi="Lato"/>
          <w:sz w:val="22"/>
          <w:szCs w:val="22"/>
        </w:rPr>
      </w:pPr>
    </w:p>
    <w:p w:rsidR="00D36CD6" w:rsidRDefault="00D36CD6" w:rsidP="00D36CD6">
      <w:pPr>
        <w:ind w:left="360"/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3.</w:t>
      </w:r>
    </w:p>
    <w:p w:rsidR="00D36CD6" w:rsidRDefault="00D36CD6" w:rsidP="00D36CD6">
      <w:pPr>
        <w:ind w:left="360"/>
        <w:jc w:val="center"/>
        <w:rPr>
          <w:rFonts w:ascii="Lato" w:hAnsi="Lato"/>
          <w:sz w:val="22"/>
          <w:szCs w:val="22"/>
        </w:rPr>
      </w:pPr>
    </w:p>
    <w:p w:rsidR="00D36CD6" w:rsidRDefault="00D36CD6" w:rsidP="00D36CD6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Uchwała wchodzi w życie z dniem podjęcia.</w:t>
      </w:r>
    </w:p>
    <w:p w:rsidR="00D36CD6" w:rsidRDefault="00D36CD6" w:rsidP="00D36CD6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</w:t>
      </w:r>
    </w:p>
    <w:p w:rsidR="00D36CD6" w:rsidRDefault="00D36CD6" w:rsidP="00D36CD6">
      <w:pPr>
        <w:rPr>
          <w:rFonts w:ascii="Lato" w:hAnsi="Lato"/>
          <w:sz w:val="22"/>
          <w:szCs w:val="22"/>
        </w:rPr>
      </w:pPr>
    </w:p>
    <w:p w:rsidR="00D36CD6" w:rsidRDefault="00D36CD6" w:rsidP="00D36CD6">
      <w:pPr>
        <w:rPr>
          <w:rFonts w:ascii="Lato" w:hAnsi="Lato"/>
          <w:sz w:val="22"/>
          <w:szCs w:val="22"/>
        </w:rPr>
      </w:pPr>
    </w:p>
    <w:p w:rsidR="00D36CD6" w:rsidRDefault="00D36CD6" w:rsidP="00D36CD6">
      <w:pPr>
        <w:rPr>
          <w:rFonts w:ascii="Lato" w:hAnsi="Lato"/>
          <w:sz w:val="22"/>
          <w:szCs w:val="22"/>
        </w:rPr>
      </w:pPr>
    </w:p>
    <w:p w:rsidR="00D36CD6" w:rsidRDefault="00D36CD6" w:rsidP="00D36CD6">
      <w:pPr>
        <w:rPr>
          <w:rFonts w:ascii="Lato" w:hAnsi="Lato"/>
          <w:sz w:val="22"/>
          <w:szCs w:val="22"/>
        </w:rPr>
      </w:pPr>
    </w:p>
    <w:p w:rsidR="00D36CD6" w:rsidRDefault="00D36CD6" w:rsidP="00D36CD6">
      <w:pPr>
        <w:rPr>
          <w:rFonts w:ascii="Lato" w:hAnsi="Lato"/>
          <w:sz w:val="22"/>
          <w:szCs w:val="22"/>
        </w:rPr>
      </w:pPr>
    </w:p>
    <w:p w:rsidR="00D36CD6" w:rsidRDefault="00D36CD6" w:rsidP="00D36CD6">
      <w:pPr>
        <w:rPr>
          <w:rFonts w:ascii="Lato" w:hAnsi="Lato"/>
          <w:sz w:val="22"/>
          <w:szCs w:val="22"/>
        </w:rPr>
      </w:pPr>
    </w:p>
    <w:p w:rsidR="00D36CD6" w:rsidRDefault="00D36CD6" w:rsidP="00D36CD6">
      <w:pPr>
        <w:rPr>
          <w:rFonts w:ascii="Lato" w:hAnsi="Lato"/>
          <w:sz w:val="22"/>
          <w:szCs w:val="22"/>
        </w:rPr>
      </w:pPr>
    </w:p>
    <w:p w:rsidR="00D36CD6" w:rsidRDefault="00D36CD6" w:rsidP="00D36CD6">
      <w:pPr>
        <w:rPr>
          <w:rFonts w:ascii="Lato" w:hAnsi="Lato"/>
          <w:sz w:val="22"/>
          <w:szCs w:val="22"/>
        </w:rPr>
      </w:pPr>
    </w:p>
    <w:p w:rsidR="00D36CD6" w:rsidRDefault="00D36CD6" w:rsidP="00D36CD6">
      <w:pPr>
        <w:rPr>
          <w:rFonts w:ascii="Lato" w:hAnsi="Lato"/>
          <w:sz w:val="22"/>
          <w:szCs w:val="22"/>
        </w:rPr>
      </w:pPr>
    </w:p>
    <w:p w:rsidR="00D36CD6" w:rsidRDefault="00D36CD6" w:rsidP="00D36CD6">
      <w:pPr>
        <w:rPr>
          <w:rFonts w:ascii="Lato" w:hAnsi="Lato"/>
          <w:sz w:val="22"/>
          <w:szCs w:val="22"/>
        </w:rPr>
      </w:pPr>
    </w:p>
    <w:p w:rsidR="00D36CD6" w:rsidRDefault="00D36CD6" w:rsidP="00D36CD6">
      <w:pPr>
        <w:rPr>
          <w:rFonts w:ascii="Lato" w:hAnsi="Lato"/>
          <w:sz w:val="22"/>
          <w:szCs w:val="22"/>
        </w:rPr>
      </w:pPr>
    </w:p>
    <w:p w:rsidR="00D36CD6" w:rsidRDefault="00D36CD6" w:rsidP="00D36CD6">
      <w:pPr>
        <w:rPr>
          <w:rFonts w:ascii="Lato" w:hAnsi="Lato"/>
          <w:sz w:val="22"/>
          <w:szCs w:val="22"/>
        </w:rPr>
      </w:pPr>
    </w:p>
    <w:p w:rsidR="00D36CD6" w:rsidRDefault="00D36CD6" w:rsidP="00D36CD6">
      <w:pPr>
        <w:rPr>
          <w:rFonts w:ascii="Lato" w:hAnsi="Lato"/>
          <w:sz w:val="22"/>
          <w:szCs w:val="22"/>
        </w:rPr>
      </w:pPr>
    </w:p>
    <w:p w:rsidR="00D36CD6" w:rsidRDefault="00D36CD6" w:rsidP="00D36CD6">
      <w:pPr>
        <w:rPr>
          <w:rFonts w:ascii="Lato" w:hAnsi="Lato"/>
          <w:sz w:val="22"/>
          <w:szCs w:val="22"/>
        </w:rPr>
      </w:pPr>
    </w:p>
    <w:p w:rsidR="00D36CD6" w:rsidRDefault="00D36CD6" w:rsidP="00D36CD6">
      <w:pPr>
        <w:rPr>
          <w:rFonts w:ascii="Lato" w:hAnsi="Lato"/>
          <w:sz w:val="22"/>
          <w:szCs w:val="22"/>
        </w:rPr>
      </w:pPr>
    </w:p>
    <w:p w:rsidR="00D36CD6" w:rsidRDefault="00D36CD6" w:rsidP="00D36CD6">
      <w:pPr>
        <w:rPr>
          <w:rFonts w:ascii="Lato" w:hAnsi="Lato"/>
          <w:sz w:val="22"/>
          <w:szCs w:val="22"/>
        </w:rPr>
      </w:pPr>
    </w:p>
    <w:p w:rsidR="00D36CD6" w:rsidRDefault="00D36CD6" w:rsidP="00D36CD6">
      <w:pPr>
        <w:rPr>
          <w:rFonts w:ascii="Lato" w:hAnsi="Lato"/>
          <w:sz w:val="22"/>
          <w:szCs w:val="22"/>
        </w:rPr>
      </w:pPr>
    </w:p>
    <w:p w:rsidR="00D36CD6" w:rsidRDefault="00D36CD6" w:rsidP="00D36CD6">
      <w:pPr>
        <w:rPr>
          <w:rFonts w:ascii="Lato" w:hAnsi="Lato"/>
          <w:sz w:val="22"/>
          <w:szCs w:val="22"/>
        </w:rPr>
      </w:pPr>
    </w:p>
    <w:p w:rsidR="00D36CD6" w:rsidRDefault="00D36CD6" w:rsidP="00D36CD6">
      <w:pPr>
        <w:rPr>
          <w:rFonts w:ascii="Lato" w:hAnsi="Lato"/>
          <w:sz w:val="22"/>
          <w:szCs w:val="22"/>
        </w:rPr>
      </w:pPr>
    </w:p>
    <w:p w:rsidR="00D36CD6" w:rsidRDefault="00D36CD6" w:rsidP="00D36CD6">
      <w:pPr>
        <w:rPr>
          <w:rFonts w:ascii="Lato" w:hAnsi="Lato"/>
          <w:sz w:val="22"/>
          <w:szCs w:val="22"/>
        </w:rPr>
      </w:pPr>
    </w:p>
    <w:p w:rsidR="00D36CD6" w:rsidRDefault="00D36CD6" w:rsidP="00D36CD6">
      <w:pPr>
        <w:rPr>
          <w:rFonts w:ascii="Lato" w:hAnsi="Lato"/>
          <w:sz w:val="22"/>
          <w:szCs w:val="22"/>
        </w:rPr>
      </w:pPr>
    </w:p>
    <w:p w:rsidR="00D36CD6" w:rsidRDefault="00D36CD6" w:rsidP="00D36CD6">
      <w:pPr>
        <w:jc w:val="both"/>
        <w:rPr>
          <w:rFonts w:ascii="Lato" w:hAnsi="Lato"/>
          <w:sz w:val="22"/>
          <w:szCs w:val="22"/>
        </w:rPr>
      </w:pPr>
    </w:p>
    <w:p w:rsidR="00C952F3" w:rsidRDefault="00C952F3" w:rsidP="00D36CD6">
      <w:pPr>
        <w:jc w:val="both"/>
        <w:rPr>
          <w:rFonts w:ascii="Lato" w:hAnsi="Lato"/>
          <w:sz w:val="22"/>
          <w:szCs w:val="22"/>
        </w:rPr>
      </w:pPr>
    </w:p>
    <w:p w:rsidR="00C952F3" w:rsidRDefault="00D36CD6" w:rsidP="00C952F3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</w:t>
      </w:r>
      <w:r w:rsidR="00C952F3">
        <w:rPr>
          <w:rFonts w:ascii="Lato" w:hAnsi="Lato"/>
          <w:sz w:val="22"/>
          <w:szCs w:val="22"/>
        </w:rPr>
        <w:t>Uzasadnienie</w:t>
      </w:r>
    </w:p>
    <w:p w:rsidR="00C952F3" w:rsidRDefault="00C952F3" w:rsidP="00C952F3">
      <w:pPr>
        <w:jc w:val="both"/>
        <w:rPr>
          <w:rFonts w:ascii="Lato" w:hAnsi="Lato"/>
          <w:sz w:val="22"/>
          <w:szCs w:val="22"/>
        </w:rPr>
      </w:pPr>
    </w:p>
    <w:p w:rsidR="00C952F3" w:rsidRDefault="00C952F3" w:rsidP="00C952F3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Burmistrz Radzymina, na wniosek współwłaścicieli, zatwierdził podział nieruchomości, położonych w obrębie Łosie w gminie Radzymin, oznaczonych jako działki ewidencyjne nr 58/10, 97/28.</w:t>
      </w:r>
    </w:p>
    <w:p w:rsidR="00C952F3" w:rsidRDefault="00C952F3" w:rsidP="00C952F3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Na podstawie ostatecznej decyzji zatwierdzającej podział nieruchomości zostało wszczęte postępowanie w sprawie ustalenia opłaty adiacenckiej z tytułu wzrostu wartości nieruchomości na skutek ich podziału. Na podstawie wyceny sporządzonej przez rzeczoznawcę majątkowego, ustalono opłatę adiacencką w wysokości 1 420,20 zł.</w:t>
      </w:r>
    </w:p>
    <w:p w:rsidR="00C952F3" w:rsidRDefault="00C952F3" w:rsidP="00C952F3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W toku prowadzonego postępowania współwłaściciele nieruchomości złożyli wniosek </w:t>
      </w:r>
      <w:r>
        <w:rPr>
          <w:rFonts w:ascii="Lato" w:hAnsi="Lato"/>
          <w:sz w:val="22"/>
          <w:szCs w:val="22"/>
        </w:rPr>
        <w:br/>
        <w:t>w sprawie rozliczenia opłaty adiacenckiej, poprzez przeniesienie na rzecz Gminy Radzymin prawa własności nieruchomości, oznaczonej j</w:t>
      </w:r>
      <w:r w:rsidR="001F1B93">
        <w:rPr>
          <w:rFonts w:ascii="Lato" w:hAnsi="Lato"/>
          <w:sz w:val="22"/>
          <w:szCs w:val="22"/>
        </w:rPr>
        <w:t>ako działki ewidencyjne nr 58/15</w:t>
      </w:r>
      <w:r>
        <w:rPr>
          <w:rFonts w:ascii="Lato" w:hAnsi="Lato"/>
          <w:sz w:val="22"/>
          <w:szCs w:val="22"/>
        </w:rPr>
        <w:t xml:space="preserve"> i 97/36 wydzielone w wyniku podziału nieruchomości. </w:t>
      </w:r>
    </w:p>
    <w:p w:rsidR="00C952F3" w:rsidRDefault="00C952F3" w:rsidP="00C952F3">
      <w:pPr>
        <w:jc w:val="both"/>
        <w:rPr>
          <w:rFonts w:ascii="Lato" w:hAnsi="Lato" w:cs="Open Sans"/>
          <w:sz w:val="22"/>
          <w:szCs w:val="22"/>
          <w:shd w:val="clear" w:color="auto" w:fill="FFFFFF"/>
        </w:rPr>
      </w:pPr>
      <w:r>
        <w:rPr>
          <w:rFonts w:ascii="Lato" w:hAnsi="Lato"/>
          <w:sz w:val="22"/>
          <w:szCs w:val="22"/>
        </w:rPr>
        <w:t xml:space="preserve">     Stosownie do art. 98a ust. 4 ustawy z dnia 21 sierpnia 1997 r. </w:t>
      </w:r>
      <w:r w:rsidR="00FB1E65">
        <w:rPr>
          <w:rFonts w:ascii="Lato" w:hAnsi="Lato"/>
          <w:sz w:val="22"/>
          <w:szCs w:val="22"/>
        </w:rPr>
        <w:t xml:space="preserve">o gospodarce nieruchomościami, </w:t>
      </w:r>
      <w:r>
        <w:rPr>
          <w:rFonts w:ascii="Lato" w:hAnsi="Lato" w:cs="Open Sans"/>
          <w:sz w:val="22"/>
          <w:szCs w:val="22"/>
          <w:shd w:val="clear" w:color="auto" w:fill="FFFFFF"/>
        </w:rPr>
        <w:t xml:space="preserve">w rozliczeniu opłaty adiacenckiej lub zaległości z tego tytułu, osoba zobowiązana do jej wniesienia może przenieść na rzecz gminy, za jej zgodą, prawa do działki gruntu wydzielonej w wyniku podziału. </w:t>
      </w:r>
      <w:r w:rsidRPr="00C952F3">
        <w:rPr>
          <w:rFonts w:ascii="Lato" w:hAnsi="Lato" w:cs="Open Sans"/>
          <w:sz w:val="22"/>
          <w:szCs w:val="22"/>
          <w:shd w:val="clear" w:color="auto" w:fill="FFFFFF"/>
        </w:rPr>
        <w:t xml:space="preserve">Przepis </w:t>
      </w:r>
      <w:hyperlink r:id="rId5" w:anchor="/document/16799056?unitId=art(66)&amp;cm=DOCUMENT" w:history="1">
        <w:r w:rsidRPr="00C952F3">
          <w:rPr>
            <w:rStyle w:val="Hipercze"/>
            <w:rFonts w:ascii="Lato" w:hAnsi="Lato" w:cs="Open Sans"/>
            <w:color w:val="auto"/>
            <w:sz w:val="22"/>
            <w:szCs w:val="22"/>
            <w:u w:val="none"/>
            <w:shd w:val="clear" w:color="auto" w:fill="FFFFFF"/>
          </w:rPr>
          <w:t>art. 66</w:t>
        </w:r>
      </w:hyperlink>
      <w:r w:rsidRPr="00C952F3">
        <w:rPr>
          <w:rFonts w:ascii="Lato" w:hAnsi="Lato" w:cs="Open Sans"/>
          <w:sz w:val="22"/>
          <w:szCs w:val="22"/>
          <w:shd w:val="clear" w:color="auto" w:fill="FFFFFF"/>
        </w:rPr>
        <w:t xml:space="preserve"> ustawy </w:t>
      </w:r>
      <w:r>
        <w:rPr>
          <w:rFonts w:ascii="Lato" w:hAnsi="Lato" w:cs="Open Sans"/>
          <w:sz w:val="22"/>
          <w:szCs w:val="22"/>
          <w:shd w:val="clear" w:color="auto" w:fill="FFFFFF"/>
        </w:rPr>
        <w:t>z dnia 29 sierpnia 1997 r. - Ordynacja podatko</w:t>
      </w:r>
      <w:r w:rsidR="00FB1E65">
        <w:rPr>
          <w:rFonts w:ascii="Lato" w:hAnsi="Lato" w:cs="Open Sans"/>
          <w:sz w:val="22"/>
          <w:szCs w:val="22"/>
          <w:shd w:val="clear" w:color="auto" w:fill="FFFFFF"/>
        </w:rPr>
        <w:t>wa (Dz. U. z 2018 r. poz. 800,</w:t>
      </w:r>
      <w:r>
        <w:rPr>
          <w:rFonts w:ascii="Lato" w:hAnsi="Lato" w:cs="Open Sans"/>
          <w:sz w:val="22"/>
          <w:szCs w:val="22"/>
          <w:shd w:val="clear" w:color="auto" w:fill="FFFFFF"/>
        </w:rPr>
        <w:t xml:space="preserve">z późn. zm.) stosuje się odpowiednio. Różnice między wartością działki gruntu wydzielonej w wyniku podziału a należnością wynikającą </w:t>
      </w:r>
      <w:r w:rsidR="00FB1E65">
        <w:rPr>
          <w:rFonts w:ascii="Lato" w:hAnsi="Lato" w:cs="Open Sans"/>
          <w:sz w:val="22"/>
          <w:szCs w:val="22"/>
          <w:shd w:val="clear" w:color="auto" w:fill="FFFFFF"/>
        </w:rPr>
        <w:br/>
      </w:r>
      <w:r>
        <w:rPr>
          <w:rFonts w:ascii="Lato" w:hAnsi="Lato" w:cs="Open Sans"/>
          <w:sz w:val="22"/>
          <w:szCs w:val="22"/>
          <w:shd w:val="clear" w:color="auto" w:fill="FFFFFF"/>
        </w:rPr>
        <w:t>z opłaty adiacenckiej pokrywane są w formie dopłat.</w:t>
      </w:r>
    </w:p>
    <w:p w:rsidR="00C952F3" w:rsidRDefault="00C952F3" w:rsidP="00C952F3">
      <w:pPr>
        <w:jc w:val="both"/>
        <w:rPr>
          <w:rFonts w:ascii="Lato" w:hAnsi="Lato"/>
          <w:sz w:val="22"/>
          <w:szCs w:val="22"/>
        </w:rPr>
      </w:pPr>
    </w:p>
    <w:p w:rsidR="00C952F3" w:rsidRDefault="00C952F3" w:rsidP="00C952F3">
      <w:pPr>
        <w:pStyle w:val="Bezodstpw"/>
        <w:jc w:val="both"/>
        <w:rPr>
          <w:rFonts w:ascii="Lato" w:hAnsi="Lato" w:cs="Times New Roman"/>
        </w:rPr>
      </w:pPr>
      <w:r>
        <w:rPr>
          <w:rFonts w:ascii="Lato" w:hAnsi="Lato"/>
        </w:rPr>
        <w:t xml:space="preserve">      </w:t>
      </w:r>
      <w:r>
        <w:rPr>
          <w:rFonts w:ascii="Lato" w:hAnsi="Lato" w:cs="Times New Roman"/>
        </w:rPr>
        <w:t xml:space="preserve">Zgodnie z miejscowym planem zagospodarowania przestrzennego zatwierdzonym Uchwałą Rady Miejskiej w Radzyminie Nr </w:t>
      </w:r>
      <w:r w:rsidR="00D5353F">
        <w:rPr>
          <w:rFonts w:ascii="Lato" w:hAnsi="Lato" w:cs="Times New Roman"/>
        </w:rPr>
        <w:t>34/V/2015</w:t>
      </w:r>
      <w:r>
        <w:rPr>
          <w:rFonts w:ascii="Lato" w:hAnsi="Lato" w:cs="Times New Roman"/>
        </w:rPr>
        <w:t xml:space="preserve"> z dnia </w:t>
      </w:r>
      <w:r w:rsidR="00D5353F">
        <w:rPr>
          <w:rFonts w:ascii="Lato" w:hAnsi="Lato" w:cs="Times New Roman"/>
        </w:rPr>
        <w:t>2 marca 2015 r. w sprawie</w:t>
      </w:r>
      <w:r>
        <w:rPr>
          <w:rFonts w:ascii="Lato" w:hAnsi="Lato" w:cs="Times New Roman"/>
        </w:rPr>
        <w:t xml:space="preserve"> miejscowego planu zagospodarowania przestrzennego </w:t>
      </w:r>
      <w:r w:rsidR="00D5353F">
        <w:rPr>
          <w:rFonts w:ascii="Lato" w:hAnsi="Lato" w:cs="Times New Roman"/>
        </w:rPr>
        <w:t>dla obrębu Łosie na terenie gminy Radzymin</w:t>
      </w:r>
      <w:r>
        <w:rPr>
          <w:rFonts w:ascii="Lato" w:hAnsi="Lato" w:cs="Times New Roman"/>
        </w:rPr>
        <w:t xml:space="preserve"> </w:t>
      </w:r>
      <w:r w:rsidRPr="00FB1E65">
        <w:rPr>
          <w:rFonts w:ascii="Lato" w:hAnsi="Lato" w:cs="Times New Roman"/>
        </w:rPr>
        <w:t xml:space="preserve">(Dz. Urz. Woj. Maz. z dnia </w:t>
      </w:r>
      <w:r w:rsidR="00D5353F" w:rsidRPr="00FB1E65">
        <w:rPr>
          <w:rFonts w:ascii="Lato" w:hAnsi="Lato" w:cs="Times New Roman"/>
        </w:rPr>
        <w:t>28.05.2015</w:t>
      </w:r>
      <w:r w:rsidRPr="00FB1E65">
        <w:rPr>
          <w:rFonts w:ascii="Lato" w:hAnsi="Lato" w:cs="Times New Roman"/>
        </w:rPr>
        <w:t xml:space="preserve"> r. poz. </w:t>
      </w:r>
      <w:r w:rsidR="00D5353F" w:rsidRPr="00FB1E65">
        <w:rPr>
          <w:rFonts w:ascii="Lato" w:hAnsi="Lato" w:cs="Times New Roman"/>
        </w:rPr>
        <w:t>4883</w:t>
      </w:r>
      <w:r w:rsidRPr="00FB1E65">
        <w:rPr>
          <w:rFonts w:ascii="Lato" w:hAnsi="Lato" w:cs="Times New Roman"/>
        </w:rPr>
        <w:t>),</w:t>
      </w:r>
      <w:r>
        <w:rPr>
          <w:rFonts w:ascii="Lato" w:hAnsi="Lato" w:cs="Times New Roman"/>
          <w:color w:val="FF0000"/>
        </w:rPr>
        <w:t xml:space="preserve"> </w:t>
      </w:r>
      <w:r>
        <w:rPr>
          <w:rFonts w:ascii="Lato" w:hAnsi="Lato" w:cs="Times New Roman"/>
        </w:rPr>
        <w:t xml:space="preserve">działki ewidencyjne nr </w:t>
      </w:r>
      <w:r w:rsidR="00D5353F">
        <w:rPr>
          <w:rFonts w:ascii="Lato" w:hAnsi="Lato" w:cs="Times New Roman"/>
        </w:rPr>
        <w:t>85/15</w:t>
      </w:r>
      <w:r w:rsidR="00FB1E65">
        <w:rPr>
          <w:rFonts w:ascii="Lato" w:hAnsi="Lato" w:cs="Times New Roman"/>
        </w:rPr>
        <w:br/>
        <w:t xml:space="preserve"> i 97/36</w:t>
      </w:r>
      <w:r>
        <w:rPr>
          <w:rFonts w:ascii="Lato" w:hAnsi="Lato" w:cs="Times New Roman"/>
        </w:rPr>
        <w:t xml:space="preserve"> przeznaczone są </w:t>
      </w:r>
      <w:r w:rsidR="00D5353F">
        <w:rPr>
          <w:rFonts w:ascii="Lato" w:hAnsi="Lato" w:cs="Times New Roman"/>
        </w:rPr>
        <w:t xml:space="preserve">rowy melioracyjne (3WSr) i pod zabudowę mieszkaniową jednorodzinną na gruntach zadrzewionych </w:t>
      </w:r>
      <w:r>
        <w:rPr>
          <w:rFonts w:ascii="Lato" w:hAnsi="Lato" w:cs="Times New Roman"/>
        </w:rPr>
        <w:t xml:space="preserve"> (</w:t>
      </w:r>
      <w:r w:rsidR="00D5353F">
        <w:rPr>
          <w:rFonts w:ascii="Lato" w:hAnsi="Lato" w:cs="Times New Roman"/>
        </w:rPr>
        <w:t>2MNL). Na przedmiotowych działkach znajduje się rów melioracyjny.</w:t>
      </w:r>
    </w:p>
    <w:p w:rsidR="00C952F3" w:rsidRPr="00D5353F" w:rsidRDefault="00C952F3" w:rsidP="00D5353F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</w:t>
      </w:r>
      <w:r w:rsidR="00D5353F">
        <w:rPr>
          <w:rFonts w:ascii="Lato" w:hAnsi="Lato"/>
          <w:sz w:val="22"/>
          <w:szCs w:val="22"/>
        </w:rPr>
        <w:t xml:space="preserve">Wartość </w:t>
      </w:r>
      <w:r>
        <w:rPr>
          <w:rFonts w:ascii="Lato" w:hAnsi="Lato"/>
          <w:sz w:val="22"/>
          <w:szCs w:val="22"/>
        </w:rPr>
        <w:t xml:space="preserve"> nieruchomości przejmowanej w rozliczeniu opłaty adiacenckiej, strony określiły na kwotę </w:t>
      </w:r>
      <w:r w:rsidR="00D5353F">
        <w:rPr>
          <w:rFonts w:ascii="Lato" w:hAnsi="Lato"/>
          <w:sz w:val="22"/>
          <w:szCs w:val="22"/>
        </w:rPr>
        <w:t>1420,20</w:t>
      </w:r>
      <w:r>
        <w:rPr>
          <w:rFonts w:ascii="Lato" w:hAnsi="Lato"/>
          <w:sz w:val="22"/>
          <w:szCs w:val="22"/>
        </w:rPr>
        <w:t xml:space="preserve"> zł. </w:t>
      </w:r>
      <w:r w:rsidR="00D5353F">
        <w:rPr>
          <w:rFonts w:ascii="Lato" w:hAnsi="Lato"/>
          <w:sz w:val="22"/>
          <w:szCs w:val="22"/>
        </w:rPr>
        <w:t>Przeniesienie własności nastąpi bez dopłaty.</w:t>
      </w:r>
    </w:p>
    <w:p w:rsidR="00C952F3" w:rsidRDefault="00C952F3" w:rsidP="00C952F3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Nabycie przedmiotowych nieruchomości na własność Gminy Radzymin jest celowe, gdyż </w:t>
      </w:r>
      <w:r w:rsidR="00D5353F">
        <w:rPr>
          <w:rFonts w:ascii="Lato" w:hAnsi="Lato"/>
          <w:sz w:val="22"/>
          <w:szCs w:val="22"/>
        </w:rPr>
        <w:t>znajd</w:t>
      </w:r>
      <w:r w:rsidR="000754FC">
        <w:rPr>
          <w:rFonts w:ascii="Lato" w:hAnsi="Lato"/>
          <w:sz w:val="22"/>
          <w:szCs w:val="22"/>
        </w:rPr>
        <w:t>uje się na nich rów melioracyjny</w:t>
      </w:r>
      <w:r w:rsidR="000247ED">
        <w:rPr>
          <w:rFonts w:ascii="Lato" w:hAnsi="Lato"/>
          <w:sz w:val="22"/>
          <w:szCs w:val="22"/>
        </w:rPr>
        <w:t>,</w:t>
      </w:r>
      <w:r w:rsidR="000754FC">
        <w:rPr>
          <w:rFonts w:ascii="Lato" w:hAnsi="Lato"/>
          <w:sz w:val="22"/>
          <w:szCs w:val="22"/>
        </w:rPr>
        <w:t xml:space="preserve"> </w:t>
      </w:r>
      <w:r w:rsidR="000247ED">
        <w:rPr>
          <w:rFonts w:ascii="Lato" w:hAnsi="Lato"/>
          <w:sz w:val="22"/>
          <w:szCs w:val="22"/>
        </w:rPr>
        <w:t>stanowi jeden z elementów</w:t>
      </w:r>
      <w:r w:rsidR="000754FC">
        <w:rPr>
          <w:rFonts w:ascii="Lato" w:hAnsi="Lato"/>
          <w:sz w:val="22"/>
          <w:szCs w:val="22"/>
        </w:rPr>
        <w:t xml:space="preserve"> systemu urządzeń wodnych regulujących stosunki wodne w obrębie Łosie.</w:t>
      </w:r>
      <w:r w:rsidR="000754FC">
        <w:rPr>
          <w:rFonts w:ascii="Lato" w:hAnsi="Lato"/>
          <w:color w:val="FF0000"/>
          <w:sz w:val="22"/>
          <w:szCs w:val="22"/>
        </w:rPr>
        <w:t xml:space="preserve"> </w:t>
      </w:r>
    </w:p>
    <w:p w:rsidR="00D5353F" w:rsidRDefault="00D5353F" w:rsidP="00C952F3">
      <w:pPr>
        <w:jc w:val="both"/>
        <w:rPr>
          <w:rFonts w:ascii="Lato" w:hAnsi="Lato"/>
          <w:sz w:val="22"/>
          <w:szCs w:val="22"/>
        </w:rPr>
      </w:pPr>
    </w:p>
    <w:p w:rsidR="00C952F3" w:rsidRDefault="00C952F3" w:rsidP="00C952F3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W związku z powyższym uzasadnione jest podjęcie niniejszej uchwały.</w:t>
      </w:r>
    </w:p>
    <w:p w:rsidR="00D36CD6" w:rsidRDefault="00D36CD6" w:rsidP="00D36CD6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</w:t>
      </w:r>
    </w:p>
    <w:p w:rsidR="00D36CD6" w:rsidRDefault="00D36CD6" w:rsidP="00D36CD6">
      <w:pPr>
        <w:rPr>
          <w:rFonts w:ascii="Lato" w:hAnsi="Lato"/>
          <w:sz w:val="22"/>
          <w:szCs w:val="22"/>
        </w:rPr>
      </w:pPr>
    </w:p>
    <w:p w:rsidR="00D36CD6" w:rsidRDefault="00D36CD6" w:rsidP="00D36CD6">
      <w:pPr>
        <w:rPr>
          <w:rFonts w:ascii="Lato" w:hAnsi="Lato"/>
          <w:sz w:val="22"/>
          <w:szCs w:val="22"/>
        </w:rPr>
      </w:pPr>
    </w:p>
    <w:p w:rsidR="00D36CD6" w:rsidRDefault="00D36CD6" w:rsidP="00D36CD6">
      <w:pPr>
        <w:rPr>
          <w:rFonts w:ascii="Lato" w:hAnsi="Lato"/>
          <w:sz w:val="22"/>
          <w:szCs w:val="22"/>
        </w:rPr>
      </w:pPr>
    </w:p>
    <w:p w:rsidR="002F319A" w:rsidRDefault="002F319A"/>
    <w:sectPr w:rsidR="002F319A" w:rsidSect="00743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6239B"/>
    <w:multiLevelType w:val="hybridMultilevel"/>
    <w:tmpl w:val="569C2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D6"/>
    <w:rsid w:val="000247ED"/>
    <w:rsid w:val="000754FC"/>
    <w:rsid w:val="001F1B93"/>
    <w:rsid w:val="002F319A"/>
    <w:rsid w:val="0037746B"/>
    <w:rsid w:val="004573E7"/>
    <w:rsid w:val="006C5888"/>
    <w:rsid w:val="00707F04"/>
    <w:rsid w:val="007433CC"/>
    <w:rsid w:val="00A422E5"/>
    <w:rsid w:val="00A66D47"/>
    <w:rsid w:val="00B83886"/>
    <w:rsid w:val="00C952F3"/>
    <w:rsid w:val="00D36CD6"/>
    <w:rsid w:val="00D5353F"/>
    <w:rsid w:val="00D92ABD"/>
    <w:rsid w:val="00F37E07"/>
    <w:rsid w:val="00F67A55"/>
    <w:rsid w:val="00FB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D5061-5FE6-49CD-AFE0-1A51B4EA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36C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36CD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D36CD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C952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58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4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4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Berta</dc:creator>
  <cp:lastModifiedBy>Ewa EK. Kowalska</cp:lastModifiedBy>
  <cp:revision>2</cp:revision>
  <cp:lastPrinted>2019-05-02T07:34:00Z</cp:lastPrinted>
  <dcterms:created xsi:type="dcterms:W3CDTF">2019-05-06T14:16:00Z</dcterms:created>
  <dcterms:modified xsi:type="dcterms:W3CDTF">2019-05-06T14:16:00Z</dcterms:modified>
</cp:coreProperties>
</file>