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90" w:rsidRDefault="00C02990" w:rsidP="00C93F30">
      <w:pPr>
        <w:tabs>
          <w:tab w:val="left" w:pos="9356"/>
        </w:tabs>
        <w:jc w:val="center"/>
        <w:rPr>
          <w:rFonts w:ascii="Lato" w:hAnsi="Lato" w:cs="Times New Roman"/>
          <w:b/>
          <w:bCs/>
          <w:caps/>
          <w:sz w:val="24"/>
          <w:szCs w:val="24"/>
        </w:rPr>
      </w:pPr>
    </w:p>
    <w:p w:rsidR="00C93F30" w:rsidRPr="000F0C71" w:rsidRDefault="00C93F30" w:rsidP="00C93F30">
      <w:pPr>
        <w:tabs>
          <w:tab w:val="left" w:pos="9356"/>
        </w:tabs>
        <w:jc w:val="center"/>
        <w:rPr>
          <w:rFonts w:ascii="Lato" w:hAnsi="Lato" w:cs="Times New Roman"/>
          <w:b/>
          <w:bCs/>
          <w:caps/>
          <w:sz w:val="24"/>
          <w:szCs w:val="24"/>
        </w:rPr>
      </w:pPr>
      <w:r w:rsidRPr="000F0C71">
        <w:rPr>
          <w:rFonts w:ascii="Lato" w:hAnsi="Lato" w:cs="Times New Roman"/>
          <w:b/>
          <w:bCs/>
          <w:caps/>
          <w:sz w:val="24"/>
          <w:szCs w:val="24"/>
        </w:rPr>
        <w:t>Uc</w:t>
      </w:r>
      <w:r w:rsidR="00C02990">
        <w:rPr>
          <w:rFonts w:ascii="Lato" w:hAnsi="Lato" w:cs="Times New Roman"/>
          <w:b/>
          <w:bCs/>
          <w:caps/>
          <w:sz w:val="24"/>
          <w:szCs w:val="24"/>
        </w:rPr>
        <w:t>hwała Nr....................</w:t>
      </w:r>
      <w:r w:rsidR="00DB7ECF">
        <w:rPr>
          <w:rFonts w:ascii="Lato" w:hAnsi="Lato" w:cs="Times New Roman"/>
          <w:b/>
          <w:bCs/>
          <w:caps/>
          <w:sz w:val="24"/>
          <w:szCs w:val="24"/>
        </w:rPr>
        <w:t>/</w:t>
      </w:r>
      <w:r w:rsidR="00C02990">
        <w:rPr>
          <w:rFonts w:ascii="Lato" w:hAnsi="Lato" w:cs="Times New Roman"/>
          <w:b/>
          <w:bCs/>
          <w:caps/>
          <w:sz w:val="24"/>
          <w:szCs w:val="24"/>
        </w:rPr>
        <w:t>2019</w:t>
      </w:r>
    </w:p>
    <w:p w:rsidR="00C93F30" w:rsidRPr="000F0C71" w:rsidRDefault="00C93F30" w:rsidP="00C93F30">
      <w:pPr>
        <w:pStyle w:val="Nagwek2"/>
        <w:numPr>
          <w:ilvl w:val="0"/>
          <w:numId w:val="0"/>
        </w:numPr>
        <w:rPr>
          <w:rFonts w:ascii="Lato" w:hAnsi="Lato" w:cs="Times New Roman"/>
          <w:bCs/>
          <w:caps/>
          <w:color w:val="auto"/>
          <w:szCs w:val="24"/>
        </w:rPr>
      </w:pPr>
      <w:r w:rsidRPr="000F0C71">
        <w:rPr>
          <w:rFonts w:ascii="Lato" w:hAnsi="Lato" w:cs="Times New Roman"/>
          <w:bCs/>
          <w:caps/>
          <w:color w:val="auto"/>
          <w:szCs w:val="24"/>
        </w:rPr>
        <w:t>Rady Miejskiej w Radzyminie</w:t>
      </w:r>
    </w:p>
    <w:p w:rsidR="00C93F30" w:rsidRDefault="00C93F30" w:rsidP="00C93F30">
      <w:pPr>
        <w:jc w:val="center"/>
        <w:rPr>
          <w:rFonts w:ascii="Lato" w:hAnsi="Lato" w:cs="Times New Roman"/>
          <w:b/>
          <w:bCs/>
          <w:caps/>
          <w:sz w:val="24"/>
          <w:szCs w:val="24"/>
        </w:rPr>
      </w:pPr>
      <w:r w:rsidRPr="000F0C71">
        <w:rPr>
          <w:rFonts w:ascii="Lato" w:hAnsi="Lato" w:cs="Times New Roman"/>
          <w:b/>
          <w:bCs/>
          <w:caps/>
          <w:sz w:val="24"/>
          <w:szCs w:val="24"/>
        </w:rPr>
        <w:t>z dnia....................</w:t>
      </w:r>
    </w:p>
    <w:p w:rsidR="00C93F30" w:rsidRPr="00522D0F" w:rsidRDefault="00C93F30" w:rsidP="00C93F30">
      <w:pPr>
        <w:jc w:val="center"/>
        <w:rPr>
          <w:rFonts w:ascii="Lato" w:hAnsi="Lato" w:cs="Times New Roman"/>
          <w:sz w:val="24"/>
          <w:szCs w:val="24"/>
        </w:rPr>
      </w:pPr>
    </w:p>
    <w:p w:rsidR="00C93F30" w:rsidRPr="000F0C71" w:rsidRDefault="00C93F30" w:rsidP="00C93F30">
      <w:pPr>
        <w:jc w:val="center"/>
        <w:rPr>
          <w:rFonts w:ascii="Lato" w:hAnsi="Lato" w:cs="Times New Roman"/>
          <w:sz w:val="24"/>
        </w:rPr>
      </w:pPr>
    </w:p>
    <w:p w:rsidR="00C93F30" w:rsidRPr="00CA380B" w:rsidRDefault="00C93F30" w:rsidP="00C93F30">
      <w:pPr>
        <w:jc w:val="both"/>
        <w:rPr>
          <w:rFonts w:ascii="Lato" w:hAnsi="Lato" w:cs="Times New Roman"/>
          <w:b/>
          <w:sz w:val="22"/>
          <w:szCs w:val="22"/>
        </w:rPr>
      </w:pPr>
      <w:r w:rsidRPr="00CA380B">
        <w:rPr>
          <w:rFonts w:ascii="Lato" w:hAnsi="Lato" w:cs="Times New Roman"/>
          <w:b/>
          <w:sz w:val="22"/>
          <w:szCs w:val="22"/>
        </w:rPr>
        <w:t>w sprawie uchwalenia miejscowego planu zagospodarowania przestrzennego części obrębu Sieraków</w:t>
      </w:r>
    </w:p>
    <w:p w:rsidR="00C93F30" w:rsidRPr="0020109C" w:rsidRDefault="00C93F30" w:rsidP="00C93F30"/>
    <w:p w:rsidR="00C93F30" w:rsidRPr="000F0C71" w:rsidRDefault="00C93F30" w:rsidP="00C93F30">
      <w:pPr>
        <w:rPr>
          <w:rFonts w:ascii="Lato" w:hAnsi="Lato" w:cs="Times New Roman"/>
          <w:sz w:val="22"/>
          <w:szCs w:val="22"/>
        </w:rPr>
      </w:pPr>
    </w:p>
    <w:p w:rsidR="00C93F30" w:rsidRPr="000F0C71" w:rsidRDefault="00C93F30" w:rsidP="003C7D9F">
      <w:pPr>
        <w:spacing w:line="276" w:lineRule="auto"/>
        <w:ind w:firstLine="567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ab/>
        <w:t>Na podstawie art. 18 ust. 2 pkt 5 ustawy z dnia 8 marca 1990 r. o samorządzie gminnym (t.j. Dz. U. z 201</w:t>
      </w:r>
      <w:r w:rsidR="00AD5AF7">
        <w:rPr>
          <w:rFonts w:ascii="Lato" w:hAnsi="Lato" w:cs="Times New Roman"/>
          <w:sz w:val="22"/>
          <w:szCs w:val="22"/>
        </w:rPr>
        <w:t>9 </w:t>
      </w:r>
      <w:r w:rsidRPr="000F0C71">
        <w:rPr>
          <w:rFonts w:ascii="Lato" w:hAnsi="Lato" w:cs="Times New Roman"/>
          <w:sz w:val="22"/>
          <w:szCs w:val="22"/>
        </w:rPr>
        <w:t>r., poz.</w:t>
      </w:r>
      <w:r w:rsidR="00AD5AF7">
        <w:rPr>
          <w:rFonts w:ascii="Lato" w:hAnsi="Lato" w:cs="Times New Roman"/>
          <w:sz w:val="22"/>
          <w:szCs w:val="22"/>
        </w:rPr>
        <w:t xml:space="preserve"> 506</w:t>
      </w:r>
      <w:r w:rsidRPr="000F0C71">
        <w:rPr>
          <w:rFonts w:ascii="Lato" w:hAnsi="Lato" w:cs="Times New Roman"/>
          <w:sz w:val="22"/>
          <w:szCs w:val="22"/>
        </w:rPr>
        <w:t>) oraz art. 20 ust</w:t>
      </w:r>
      <w:r w:rsidR="00C268C3">
        <w:rPr>
          <w:rFonts w:ascii="Lato" w:hAnsi="Lato" w:cs="Times New Roman"/>
          <w:sz w:val="22"/>
          <w:szCs w:val="22"/>
        </w:rPr>
        <w:t>.</w:t>
      </w:r>
      <w:r w:rsidRPr="000F0C71">
        <w:rPr>
          <w:rFonts w:ascii="Lato" w:hAnsi="Lato" w:cs="Times New Roman"/>
          <w:sz w:val="22"/>
          <w:szCs w:val="22"/>
        </w:rPr>
        <w:t xml:space="preserve"> 1 ustawy z dnia 27 marca 2003 r. </w:t>
      </w:r>
      <w:r w:rsidR="00AD5AF7">
        <w:rPr>
          <w:rFonts w:ascii="Lato" w:hAnsi="Lato" w:cs="Times New Roman"/>
          <w:sz w:val="22"/>
          <w:szCs w:val="22"/>
        </w:rPr>
        <w:br/>
      </w:r>
      <w:r w:rsidRPr="000F0C71">
        <w:rPr>
          <w:rFonts w:ascii="Lato" w:hAnsi="Lato" w:cs="Times New Roman"/>
          <w:sz w:val="22"/>
          <w:szCs w:val="22"/>
        </w:rPr>
        <w:t>o planowaniu i zagospodarowaniu przestrzennym (t.j. Dz. U. z 2018</w:t>
      </w:r>
      <w:r w:rsidR="00AD5AF7">
        <w:rPr>
          <w:rFonts w:ascii="Lato" w:hAnsi="Lato" w:cs="Times New Roman"/>
          <w:sz w:val="22"/>
          <w:szCs w:val="22"/>
        </w:rPr>
        <w:t> </w:t>
      </w:r>
      <w:r w:rsidRPr="000F0C71">
        <w:rPr>
          <w:rFonts w:ascii="Lato" w:hAnsi="Lato" w:cs="Times New Roman"/>
          <w:sz w:val="22"/>
          <w:szCs w:val="22"/>
        </w:rPr>
        <w:t>r.</w:t>
      </w:r>
      <w:r w:rsidR="00C268C3">
        <w:rPr>
          <w:rFonts w:ascii="Lato" w:hAnsi="Lato" w:cs="Times New Roman"/>
          <w:sz w:val="22"/>
          <w:szCs w:val="22"/>
        </w:rPr>
        <w:t>,</w:t>
      </w:r>
      <w:r w:rsidRPr="000F0C71">
        <w:rPr>
          <w:rFonts w:ascii="Lato" w:hAnsi="Lato" w:cs="Times New Roman"/>
          <w:sz w:val="22"/>
          <w:szCs w:val="22"/>
        </w:rPr>
        <w:t xml:space="preserve"> poz. 1945</w:t>
      </w:r>
      <w:r w:rsidR="00AD5AF7">
        <w:rPr>
          <w:rFonts w:ascii="Lato" w:hAnsi="Lato" w:cs="Times New Roman"/>
          <w:sz w:val="22"/>
          <w:szCs w:val="22"/>
        </w:rPr>
        <w:t xml:space="preserve"> z późn. zm.</w:t>
      </w:r>
      <w:r w:rsidRPr="000F0C71">
        <w:rPr>
          <w:rFonts w:ascii="Lato" w:hAnsi="Lato" w:cs="Times New Roman"/>
          <w:sz w:val="22"/>
          <w:szCs w:val="22"/>
        </w:rPr>
        <w:t>)</w:t>
      </w:r>
      <w:r w:rsidR="00AD5AF7">
        <w:rPr>
          <w:rFonts w:ascii="Lato" w:hAnsi="Lato" w:cs="Times New Roman"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 xml:space="preserve">w związku z </w:t>
      </w:r>
      <w:r w:rsidR="00CF1189">
        <w:rPr>
          <w:rFonts w:ascii="Lato" w:hAnsi="Lato" w:cs="Times New Roman"/>
          <w:sz w:val="22"/>
          <w:szCs w:val="22"/>
        </w:rPr>
        <w:t>U</w:t>
      </w:r>
      <w:r w:rsidRPr="000F0C71">
        <w:rPr>
          <w:rFonts w:ascii="Lato" w:hAnsi="Lato" w:cs="Times New Roman"/>
          <w:sz w:val="22"/>
          <w:szCs w:val="22"/>
        </w:rPr>
        <w:t xml:space="preserve">chwałą </w:t>
      </w:r>
      <w:r w:rsidR="00CF1189">
        <w:rPr>
          <w:rFonts w:ascii="Lato" w:hAnsi="Lato" w:cs="Times New Roman"/>
          <w:sz w:val="22"/>
          <w:szCs w:val="22"/>
        </w:rPr>
        <w:t>N</w:t>
      </w:r>
      <w:r w:rsidRPr="000F0C71">
        <w:rPr>
          <w:rFonts w:ascii="Lato" w:hAnsi="Lato" w:cs="Times New Roman"/>
          <w:sz w:val="22"/>
          <w:szCs w:val="22"/>
        </w:rPr>
        <w:t>r 581/L/2018  Rady Miejskiej w Radzyminie z dnia 28 maja 2018 r.</w:t>
      </w:r>
      <w:r w:rsidR="00AD5AF7">
        <w:rPr>
          <w:rFonts w:ascii="Lato" w:hAnsi="Lato" w:cs="Times New Roman"/>
          <w:sz w:val="22"/>
          <w:szCs w:val="22"/>
        </w:rPr>
        <w:br/>
      </w:r>
      <w:r w:rsidRPr="000F0C71">
        <w:rPr>
          <w:rFonts w:ascii="Lato" w:hAnsi="Lato" w:cs="Times New Roman"/>
          <w:sz w:val="22"/>
          <w:szCs w:val="22"/>
        </w:rPr>
        <w:t xml:space="preserve">w sprawie przystąpienia do sporządzenia miejscowego planu zagospodarowania przestrzennego części obrębu Sieraków, </w:t>
      </w:r>
      <w:r w:rsidR="00C66F3C">
        <w:rPr>
          <w:rFonts w:ascii="Lato" w:hAnsi="Lato" w:cs="Times New Roman"/>
          <w:sz w:val="22"/>
          <w:szCs w:val="22"/>
        </w:rPr>
        <w:t>stwierdzając</w:t>
      </w:r>
      <w:r w:rsidRPr="000F0C71">
        <w:rPr>
          <w:rFonts w:ascii="Lato" w:hAnsi="Lato" w:cs="Times New Roman"/>
          <w:sz w:val="22"/>
          <w:szCs w:val="22"/>
        </w:rPr>
        <w:t xml:space="preserve">, że niniejszy plan nie narusza ustaleń Studium Uwarunkowań i Kierunków Zagospodarowania Przestrzennego </w:t>
      </w:r>
      <w:r>
        <w:rPr>
          <w:rFonts w:ascii="Lato" w:hAnsi="Lato" w:cs="Times New Roman"/>
          <w:sz w:val="22"/>
          <w:szCs w:val="22"/>
        </w:rPr>
        <w:t>G</w:t>
      </w:r>
      <w:r w:rsidRPr="000F0C71">
        <w:rPr>
          <w:rFonts w:ascii="Lato" w:hAnsi="Lato" w:cs="Times New Roman"/>
          <w:sz w:val="22"/>
          <w:szCs w:val="22"/>
        </w:rPr>
        <w:t xml:space="preserve">miny Radzymin przyjętego Uchwałą </w:t>
      </w:r>
      <w:r w:rsidRPr="000F0C71">
        <w:rPr>
          <w:rFonts w:ascii="Lato" w:hAnsi="Lato"/>
          <w:sz w:val="22"/>
          <w:szCs w:val="22"/>
        </w:rPr>
        <w:t>Nr 470/XXXII/2009 Rad</w:t>
      </w:r>
      <w:r>
        <w:rPr>
          <w:rFonts w:ascii="Lato" w:hAnsi="Lato"/>
          <w:sz w:val="22"/>
          <w:szCs w:val="22"/>
        </w:rPr>
        <w:t>y Miejskiej w Radzyminie z dnia</w:t>
      </w:r>
      <w:r>
        <w:rPr>
          <w:rFonts w:ascii="Lato" w:hAnsi="Lato"/>
          <w:sz w:val="22"/>
          <w:szCs w:val="22"/>
        </w:rPr>
        <w:br/>
      </w:r>
      <w:r w:rsidRPr="000F0C71">
        <w:rPr>
          <w:rFonts w:ascii="Lato" w:hAnsi="Lato"/>
          <w:sz w:val="22"/>
          <w:szCs w:val="22"/>
        </w:rPr>
        <w:t>20 listopada 2009 r., zmienion</w:t>
      </w:r>
      <w:r>
        <w:rPr>
          <w:rFonts w:ascii="Lato" w:hAnsi="Lato"/>
          <w:sz w:val="22"/>
          <w:szCs w:val="22"/>
        </w:rPr>
        <w:t>ego</w:t>
      </w:r>
      <w:r w:rsidRPr="000F0C71">
        <w:rPr>
          <w:rFonts w:ascii="Lato" w:hAnsi="Lato"/>
          <w:sz w:val="22"/>
          <w:szCs w:val="22"/>
        </w:rPr>
        <w:t xml:space="preserve"> uchwałą Nr 269/XXIII/2016 Rady Miejskiej w Radzyminie</w:t>
      </w:r>
      <w:r>
        <w:rPr>
          <w:rFonts w:ascii="Lato" w:hAnsi="Lato"/>
          <w:sz w:val="22"/>
          <w:szCs w:val="22"/>
        </w:rPr>
        <w:br/>
      </w:r>
      <w:r w:rsidRPr="000F0C71">
        <w:rPr>
          <w:rFonts w:ascii="Lato" w:hAnsi="Lato"/>
          <w:sz w:val="22"/>
          <w:szCs w:val="22"/>
        </w:rPr>
        <w:t>z dnia 20 czerwca 2016 r.</w:t>
      </w:r>
      <w:r>
        <w:rPr>
          <w:rFonts w:ascii="Lato" w:hAnsi="Lato"/>
          <w:sz w:val="22"/>
          <w:szCs w:val="22"/>
        </w:rPr>
        <w:t>,</w:t>
      </w:r>
      <w:r>
        <w:rPr>
          <w:rFonts w:ascii="Lato" w:hAnsi="Lato" w:cs="Times New Roman"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>Rada Miejska w Radzyminie uchwala, co następuje:</w:t>
      </w:r>
    </w:p>
    <w:p w:rsidR="00C93F30" w:rsidRDefault="00C93F30" w:rsidP="00C93F30">
      <w:pPr>
        <w:pStyle w:val="Nagwek4"/>
        <w:numPr>
          <w:ilvl w:val="0"/>
          <w:numId w:val="0"/>
        </w:numPr>
        <w:rPr>
          <w:rFonts w:ascii="Lato" w:hAnsi="Lato" w:cs="Times New Roman"/>
          <w:b w:val="0"/>
        </w:rPr>
      </w:pPr>
    </w:p>
    <w:p w:rsidR="00C93F30" w:rsidRDefault="00C93F30" w:rsidP="00C93F30"/>
    <w:p w:rsidR="00C93F30" w:rsidRPr="0020109C" w:rsidRDefault="00C93F30" w:rsidP="00C93F30"/>
    <w:p w:rsidR="00C93F30" w:rsidRPr="000F0C71" w:rsidRDefault="00C93F30" w:rsidP="00C93F30">
      <w:pPr>
        <w:pStyle w:val="Nagwek4"/>
        <w:numPr>
          <w:ilvl w:val="0"/>
          <w:numId w:val="0"/>
        </w:numPr>
        <w:rPr>
          <w:rFonts w:ascii="Lato" w:hAnsi="Lato" w:cs="Times New Roman"/>
          <w:bCs/>
        </w:rPr>
      </w:pPr>
      <w:r w:rsidRPr="000F0C71">
        <w:rPr>
          <w:rFonts w:ascii="Lato" w:hAnsi="Lato" w:cs="Times New Roman"/>
          <w:bCs/>
        </w:rPr>
        <w:t>Rozdział 1</w:t>
      </w:r>
    </w:p>
    <w:p w:rsidR="00C93F30" w:rsidRDefault="00C93F30" w:rsidP="00C93F30">
      <w:pPr>
        <w:pStyle w:val="Nagwek4"/>
        <w:numPr>
          <w:ilvl w:val="0"/>
          <w:numId w:val="0"/>
        </w:numPr>
        <w:rPr>
          <w:rFonts w:ascii="Lato" w:hAnsi="Lato" w:cs="Times New Roman"/>
          <w:bCs/>
        </w:rPr>
      </w:pPr>
      <w:r w:rsidRPr="000F0C71">
        <w:rPr>
          <w:rFonts w:ascii="Lato" w:hAnsi="Lato" w:cs="Times New Roman"/>
          <w:bCs/>
        </w:rPr>
        <w:t>Ustalenia ogólne</w:t>
      </w:r>
    </w:p>
    <w:p w:rsidR="00C93F30" w:rsidRPr="007E0ADA" w:rsidRDefault="00C93F30" w:rsidP="00C93F30"/>
    <w:p w:rsidR="00C93F30" w:rsidRPr="00207911" w:rsidRDefault="00C93F30" w:rsidP="00207911">
      <w:pPr>
        <w:keepLines/>
        <w:jc w:val="both"/>
        <w:rPr>
          <w:rFonts w:ascii="Lato" w:hAnsi="Lato" w:cs="Times New Roman"/>
          <w:b/>
          <w:bCs/>
          <w:sz w:val="22"/>
          <w:szCs w:val="22"/>
        </w:rPr>
      </w:pPr>
      <w:r w:rsidRPr="000F0C71">
        <w:rPr>
          <w:rFonts w:ascii="Lato" w:hAnsi="Lato" w:cs="Times New Roman"/>
          <w:b/>
          <w:bCs/>
          <w:sz w:val="22"/>
          <w:szCs w:val="22"/>
        </w:rPr>
        <w:t>§ 1.</w:t>
      </w:r>
      <w:r w:rsidRPr="000F0C71">
        <w:rPr>
          <w:rFonts w:ascii="Lato" w:hAnsi="Lato" w:cs="Times New Roman"/>
          <w:sz w:val="22"/>
          <w:szCs w:val="22"/>
        </w:rPr>
        <w:t xml:space="preserve"> 1. Uchwala się miejscowy plan zagospodarowania przestrzennego </w:t>
      </w:r>
      <w:r w:rsidRPr="000F0C71">
        <w:rPr>
          <w:rFonts w:ascii="Lato" w:hAnsi="Lato" w:cs="Times New Roman"/>
          <w:sz w:val="22"/>
          <w:szCs w:val="24"/>
        </w:rPr>
        <w:t>części obrębu Sieraków</w:t>
      </w:r>
      <w:r w:rsidRPr="000F0C71">
        <w:rPr>
          <w:rFonts w:ascii="Lato" w:hAnsi="Lato" w:cs="Times New Roman"/>
          <w:sz w:val="22"/>
          <w:szCs w:val="22"/>
        </w:rPr>
        <w:t>, zwany dalej „planem”.</w:t>
      </w:r>
    </w:p>
    <w:p w:rsidR="00C93F30" w:rsidRPr="000F0C71" w:rsidRDefault="00C93F30" w:rsidP="00C93F30">
      <w:pPr>
        <w:keepLines/>
        <w:spacing w:before="120" w:after="120"/>
        <w:ind w:left="426" w:hanging="426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2.</w:t>
      </w:r>
      <w:r>
        <w:rPr>
          <w:rFonts w:ascii="Lato" w:hAnsi="Lato" w:cs="Times New Roman"/>
          <w:sz w:val="22"/>
          <w:szCs w:val="22"/>
        </w:rPr>
        <w:tab/>
      </w:r>
      <w:r w:rsidRPr="000F0C71">
        <w:rPr>
          <w:rFonts w:ascii="Lato" w:hAnsi="Lato" w:cs="Times New Roman"/>
          <w:sz w:val="22"/>
          <w:szCs w:val="22"/>
        </w:rPr>
        <w:t>Załącznikami do uchwały są:</w:t>
      </w:r>
    </w:p>
    <w:p w:rsidR="00C93F30" w:rsidRDefault="00C93F30" w:rsidP="00D008E7">
      <w:pPr>
        <w:numPr>
          <w:ilvl w:val="0"/>
          <w:numId w:val="9"/>
        </w:numPr>
        <w:autoSpaceDE w:val="0"/>
        <w:spacing w:line="276" w:lineRule="auto"/>
        <w:ind w:left="851" w:hanging="425"/>
        <w:rPr>
          <w:rFonts w:ascii="Lato" w:hAnsi="Lato" w:cs="Times New Roman"/>
          <w:sz w:val="22"/>
          <w:szCs w:val="22"/>
        </w:rPr>
      </w:pPr>
      <w:r w:rsidRPr="00CA380B">
        <w:rPr>
          <w:rFonts w:ascii="Lato" w:hAnsi="Lato" w:cs="Times New Roman"/>
          <w:b/>
          <w:sz w:val="22"/>
          <w:szCs w:val="22"/>
        </w:rPr>
        <w:t xml:space="preserve">załącznik </w:t>
      </w:r>
      <w:r w:rsidR="00CA380B" w:rsidRPr="00CA380B">
        <w:rPr>
          <w:rFonts w:ascii="Lato" w:hAnsi="Lato" w:cs="Times New Roman"/>
          <w:b/>
          <w:sz w:val="22"/>
          <w:szCs w:val="22"/>
        </w:rPr>
        <w:t>n</w:t>
      </w:r>
      <w:r w:rsidRPr="00CA380B">
        <w:rPr>
          <w:rFonts w:ascii="Lato" w:hAnsi="Lato" w:cs="Times New Roman"/>
          <w:b/>
          <w:sz w:val="22"/>
          <w:szCs w:val="22"/>
        </w:rPr>
        <w:t>r 1</w:t>
      </w:r>
      <w:r>
        <w:rPr>
          <w:rFonts w:ascii="Lato" w:hAnsi="Lato" w:cs="Times New Roman"/>
          <w:sz w:val="22"/>
          <w:szCs w:val="22"/>
        </w:rPr>
        <w:t xml:space="preserve"> - rysunek planu w</w:t>
      </w:r>
      <w:r w:rsidR="000A261B">
        <w:rPr>
          <w:rFonts w:ascii="Lato" w:hAnsi="Lato" w:cs="Times New Roman"/>
          <w:sz w:val="22"/>
          <w:szCs w:val="22"/>
        </w:rPr>
        <w:t xml:space="preserve"> </w:t>
      </w:r>
      <w:r>
        <w:rPr>
          <w:rFonts w:ascii="Lato" w:hAnsi="Lato" w:cs="Times New Roman"/>
          <w:sz w:val="22"/>
          <w:szCs w:val="22"/>
        </w:rPr>
        <w:t>skali 1:1</w:t>
      </w:r>
      <w:r w:rsidRPr="000F0C71">
        <w:rPr>
          <w:rFonts w:ascii="Lato" w:hAnsi="Lato" w:cs="Times New Roman"/>
          <w:sz w:val="22"/>
          <w:szCs w:val="22"/>
        </w:rPr>
        <w:t>000</w:t>
      </w:r>
      <w:r>
        <w:rPr>
          <w:rFonts w:ascii="Lato" w:hAnsi="Lato" w:cs="Times New Roman"/>
          <w:sz w:val="22"/>
          <w:szCs w:val="22"/>
        </w:rPr>
        <w:t>;</w:t>
      </w:r>
    </w:p>
    <w:p w:rsidR="00C93F30" w:rsidRPr="000D0772" w:rsidRDefault="00CA380B" w:rsidP="00D008E7">
      <w:pPr>
        <w:numPr>
          <w:ilvl w:val="0"/>
          <w:numId w:val="9"/>
        </w:numPr>
        <w:autoSpaceDE w:val="0"/>
        <w:spacing w:line="276" w:lineRule="auto"/>
        <w:ind w:left="851" w:hanging="425"/>
        <w:rPr>
          <w:rFonts w:ascii="Lato" w:hAnsi="Lato" w:cs="Times New Roman"/>
          <w:sz w:val="22"/>
          <w:szCs w:val="22"/>
        </w:rPr>
      </w:pPr>
      <w:r w:rsidRPr="000D0772">
        <w:rPr>
          <w:rFonts w:ascii="Lato" w:hAnsi="Lato" w:cs="Times New Roman"/>
          <w:b/>
          <w:sz w:val="22"/>
          <w:szCs w:val="22"/>
        </w:rPr>
        <w:t>załącznik n</w:t>
      </w:r>
      <w:r w:rsidR="00C93F30" w:rsidRPr="000D0772">
        <w:rPr>
          <w:rFonts w:ascii="Lato" w:hAnsi="Lato" w:cs="Times New Roman"/>
          <w:b/>
          <w:sz w:val="22"/>
          <w:szCs w:val="22"/>
        </w:rPr>
        <w:t>r 2</w:t>
      </w:r>
      <w:r w:rsidR="00C93F30" w:rsidRPr="000D0772">
        <w:rPr>
          <w:rFonts w:ascii="Lato" w:hAnsi="Lato" w:cs="Times New Roman"/>
          <w:sz w:val="22"/>
          <w:szCs w:val="22"/>
        </w:rPr>
        <w:t xml:space="preserve"> - rozstrzygnięcie o</w:t>
      </w:r>
      <w:r w:rsidR="000A261B">
        <w:rPr>
          <w:rFonts w:ascii="Lato" w:hAnsi="Lato" w:cs="Times New Roman"/>
          <w:sz w:val="22"/>
          <w:szCs w:val="22"/>
        </w:rPr>
        <w:t xml:space="preserve"> </w:t>
      </w:r>
      <w:r w:rsidR="00C93F30" w:rsidRPr="000D0772">
        <w:rPr>
          <w:rFonts w:ascii="Lato" w:hAnsi="Lato" w:cs="Times New Roman"/>
          <w:sz w:val="22"/>
          <w:szCs w:val="22"/>
        </w:rPr>
        <w:t>sposobie rozpatrzenia uwag</w:t>
      </w:r>
      <w:r w:rsidR="000D0772" w:rsidRPr="000D0772">
        <w:rPr>
          <w:rFonts w:ascii="Lato" w:hAnsi="Lato" w:cs="Times New Roman"/>
          <w:sz w:val="22"/>
          <w:szCs w:val="22"/>
        </w:rPr>
        <w:t xml:space="preserve"> </w:t>
      </w:r>
      <w:r w:rsidR="00DF6F54">
        <w:rPr>
          <w:rFonts w:ascii="Lato" w:hAnsi="Lato"/>
          <w:sz w:val="22"/>
          <w:szCs w:val="22"/>
        </w:rPr>
        <w:t>wniesionych</w:t>
      </w:r>
      <w:r w:rsidR="00D008E7">
        <w:rPr>
          <w:rFonts w:ascii="Lato" w:hAnsi="Lato"/>
          <w:sz w:val="22"/>
          <w:szCs w:val="22"/>
        </w:rPr>
        <w:t xml:space="preserve"> </w:t>
      </w:r>
      <w:r w:rsidR="00DF6F54">
        <w:rPr>
          <w:rFonts w:ascii="Lato" w:hAnsi="Lato"/>
          <w:sz w:val="22"/>
          <w:szCs w:val="22"/>
        </w:rPr>
        <w:t xml:space="preserve">do </w:t>
      </w:r>
      <w:r w:rsidR="000D0772" w:rsidRPr="000D0772">
        <w:rPr>
          <w:rFonts w:ascii="Lato" w:hAnsi="Lato"/>
          <w:sz w:val="22"/>
          <w:szCs w:val="22"/>
        </w:rPr>
        <w:t>wyłożonego do publicznego wglądu projektu planu</w:t>
      </w:r>
      <w:r w:rsidR="00C93F30" w:rsidRPr="000D0772">
        <w:rPr>
          <w:rFonts w:ascii="Lato" w:hAnsi="Lato" w:cs="Times New Roman"/>
          <w:sz w:val="22"/>
          <w:szCs w:val="22"/>
        </w:rPr>
        <w:t>;</w:t>
      </w:r>
    </w:p>
    <w:p w:rsidR="00C93F30" w:rsidRDefault="00CA380B" w:rsidP="00D008E7">
      <w:pPr>
        <w:numPr>
          <w:ilvl w:val="0"/>
          <w:numId w:val="9"/>
        </w:numPr>
        <w:autoSpaceDE w:val="0"/>
        <w:spacing w:line="276" w:lineRule="auto"/>
        <w:ind w:left="851" w:hanging="425"/>
        <w:rPr>
          <w:rFonts w:ascii="Lato" w:hAnsi="Lato" w:cs="Times New Roman"/>
          <w:sz w:val="22"/>
          <w:szCs w:val="22"/>
        </w:rPr>
      </w:pPr>
      <w:r w:rsidRPr="00CA380B">
        <w:rPr>
          <w:rFonts w:ascii="Lato" w:hAnsi="Lato" w:cs="Times New Roman"/>
          <w:b/>
          <w:sz w:val="22"/>
          <w:szCs w:val="22"/>
        </w:rPr>
        <w:t>załącznik n</w:t>
      </w:r>
      <w:r w:rsidR="00C93F30" w:rsidRPr="00CA380B">
        <w:rPr>
          <w:rFonts w:ascii="Lato" w:hAnsi="Lato" w:cs="Times New Roman"/>
          <w:b/>
          <w:sz w:val="22"/>
          <w:szCs w:val="22"/>
        </w:rPr>
        <w:t>r 3</w:t>
      </w:r>
      <w:r w:rsidR="00C93F30" w:rsidRPr="00FC74EC">
        <w:rPr>
          <w:rFonts w:ascii="Lato" w:hAnsi="Lato" w:cs="Times New Roman"/>
          <w:sz w:val="22"/>
          <w:szCs w:val="22"/>
        </w:rPr>
        <w:t xml:space="preserve"> - rozstrzygnięcie o sposobie realizacji, zapisanych w planie, inwestycji z zakresu infrastruktury technicznej, które </w:t>
      </w:r>
      <w:r w:rsidR="006169EB">
        <w:rPr>
          <w:rFonts w:ascii="Lato" w:hAnsi="Lato" w:cs="Times New Roman"/>
          <w:sz w:val="22"/>
          <w:szCs w:val="22"/>
        </w:rPr>
        <w:t>należą do zadań własnych gminy,</w:t>
      </w:r>
      <w:r w:rsidR="006169EB">
        <w:rPr>
          <w:rFonts w:ascii="Lato" w:hAnsi="Lato" w:cs="Times New Roman"/>
          <w:sz w:val="22"/>
          <w:szCs w:val="22"/>
        </w:rPr>
        <w:br/>
      </w:r>
      <w:r w:rsidR="00C93F30" w:rsidRPr="00FC74EC">
        <w:rPr>
          <w:rFonts w:ascii="Lato" w:hAnsi="Lato" w:cs="Times New Roman"/>
          <w:sz w:val="22"/>
          <w:szCs w:val="22"/>
        </w:rPr>
        <w:t>oraz zasadach ich finanso</w:t>
      </w:r>
      <w:r w:rsidR="006169EB">
        <w:rPr>
          <w:rFonts w:ascii="Lato" w:hAnsi="Lato" w:cs="Times New Roman"/>
          <w:sz w:val="22"/>
          <w:szCs w:val="22"/>
        </w:rPr>
        <w:t>wania, zgodnie z przepisami o finansach publicznych.</w:t>
      </w:r>
    </w:p>
    <w:p w:rsidR="00C93F30" w:rsidRPr="00FC74EC" w:rsidRDefault="00C93F30" w:rsidP="00C93F30">
      <w:pPr>
        <w:autoSpaceDE w:val="0"/>
        <w:spacing w:line="276" w:lineRule="auto"/>
        <w:ind w:left="2268"/>
        <w:rPr>
          <w:rFonts w:ascii="Lato" w:hAnsi="Lato" w:cs="Times New Roman"/>
          <w:sz w:val="22"/>
          <w:szCs w:val="22"/>
        </w:rPr>
      </w:pPr>
    </w:p>
    <w:p w:rsidR="00C93F30" w:rsidRPr="00207911" w:rsidRDefault="00C93F30" w:rsidP="00207911">
      <w:pPr>
        <w:keepLines/>
        <w:jc w:val="both"/>
        <w:rPr>
          <w:rFonts w:ascii="Lato" w:hAnsi="Lato" w:cs="Times New Roman"/>
          <w:b/>
          <w:sz w:val="22"/>
          <w:szCs w:val="22"/>
        </w:rPr>
      </w:pPr>
      <w:r w:rsidRPr="000F0C71">
        <w:rPr>
          <w:rFonts w:ascii="Lato" w:hAnsi="Lato" w:cs="Times New Roman"/>
          <w:b/>
          <w:sz w:val="22"/>
          <w:szCs w:val="22"/>
        </w:rPr>
        <w:t>§ 2.</w:t>
      </w:r>
      <w:r w:rsidR="00207911">
        <w:rPr>
          <w:rFonts w:ascii="Lato" w:hAnsi="Lato" w:cs="Times New Roman"/>
          <w:b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>1.</w:t>
      </w:r>
      <w:r>
        <w:rPr>
          <w:rFonts w:ascii="Lato" w:hAnsi="Lato" w:cs="Times New Roman"/>
          <w:b/>
          <w:sz w:val="22"/>
          <w:szCs w:val="22"/>
        </w:rPr>
        <w:tab/>
      </w:r>
      <w:r w:rsidRPr="000F0C71">
        <w:rPr>
          <w:rFonts w:ascii="Lato" w:hAnsi="Lato" w:cs="Times New Roman"/>
          <w:sz w:val="22"/>
          <w:szCs w:val="22"/>
        </w:rPr>
        <w:t>Planem objęto obszar, którego granice przedstawia rysunek</w:t>
      </w:r>
      <w:r>
        <w:rPr>
          <w:rFonts w:ascii="Lato" w:hAnsi="Lato" w:cs="Times New Roman"/>
          <w:sz w:val="22"/>
          <w:szCs w:val="22"/>
        </w:rPr>
        <w:t xml:space="preserve"> planu, sporządzony</w:t>
      </w:r>
      <w:r>
        <w:rPr>
          <w:rFonts w:ascii="Lato" w:hAnsi="Lato" w:cs="Times New Roman"/>
          <w:sz w:val="22"/>
          <w:szCs w:val="22"/>
        </w:rPr>
        <w:br/>
      </w:r>
      <w:r w:rsidRPr="00207911">
        <w:rPr>
          <w:rFonts w:ascii="Lato" w:hAnsi="Lato" w:cs="Times New Roman"/>
          <w:sz w:val="22"/>
          <w:szCs w:val="22"/>
        </w:rPr>
        <w:t>w skali 1:1000.</w:t>
      </w:r>
      <w:r w:rsidRPr="000F0C71">
        <w:rPr>
          <w:rFonts w:ascii="Lato" w:hAnsi="Lato" w:cs="Times New Roman"/>
          <w:sz w:val="22"/>
          <w:szCs w:val="22"/>
        </w:rPr>
        <w:t> </w:t>
      </w:r>
      <w:r w:rsidRPr="000F0C71">
        <w:rPr>
          <w:rFonts w:ascii="Lato" w:hAnsi="Lato" w:cs="Times New Roman"/>
          <w:sz w:val="22"/>
          <w:szCs w:val="22"/>
        </w:rPr>
        <w:tab/>
      </w:r>
    </w:p>
    <w:p w:rsidR="00C93F30" w:rsidRPr="000F0C71" w:rsidRDefault="00C93F30" w:rsidP="00C93F30">
      <w:pPr>
        <w:tabs>
          <w:tab w:val="left" w:pos="426"/>
        </w:tabs>
        <w:spacing w:before="120" w:after="120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2.</w:t>
      </w:r>
      <w:r>
        <w:rPr>
          <w:rFonts w:ascii="Lato" w:hAnsi="Lato" w:cs="Times New Roman"/>
          <w:sz w:val="22"/>
          <w:szCs w:val="22"/>
        </w:rPr>
        <w:tab/>
      </w:r>
      <w:r w:rsidRPr="000F0C71">
        <w:rPr>
          <w:rFonts w:ascii="Lato" w:hAnsi="Lato" w:cs="Times New Roman"/>
          <w:sz w:val="22"/>
          <w:szCs w:val="22"/>
        </w:rPr>
        <w:t>Następujące ustalenia graficzne na rysunku planu są obowiązującymi ustaleniami planu:</w:t>
      </w:r>
    </w:p>
    <w:p w:rsidR="00C93F30" w:rsidRDefault="00C93F30" w:rsidP="00C93F30">
      <w:pPr>
        <w:numPr>
          <w:ilvl w:val="0"/>
          <w:numId w:val="10"/>
        </w:numPr>
        <w:autoSpaceDE w:val="0"/>
        <w:spacing w:line="276" w:lineRule="auto"/>
        <w:ind w:left="709" w:hanging="283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granice obszaru objętego planem;</w:t>
      </w:r>
    </w:p>
    <w:p w:rsidR="00C93F30" w:rsidRDefault="00C93F30" w:rsidP="00C93F30">
      <w:pPr>
        <w:numPr>
          <w:ilvl w:val="0"/>
          <w:numId w:val="10"/>
        </w:numPr>
        <w:autoSpaceDE w:val="0"/>
        <w:spacing w:line="276" w:lineRule="auto"/>
        <w:ind w:left="709" w:hanging="283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linie rozgraniczające tereny o</w:t>
      </w:r>
      <w:r w:rsidR="000A261B">
        <w:rPr>
          <w:rFonts w:ascii="Lato" w:hAnsi="Lato" w:cs="Times New Roman"/>
          <w:sz w:val="22"/>
          <w:szCs w:val="22"/>
        </w:rPr>
        <w:t xml:space="preserve"> </w:t>
      </w:r>
      <w:r w:rsidRPr="00786B8C">
        <w:rPr>
          <w:rFonts w:ascii="Lato" w:hAnsi="Lato" w:cs="Times New Roman"/>
          <w:sz w:val="22"/>
          <w:szCs w:val="22"/>
        </w:rPr>
        <w:t>różnym przeznaczeniu lub różnych zasadach zagospodarowania;</w:t>
      </w:r>
    </w:p>
    <w:p w:rsidR="00C93F30" w:rsidRDefault="00A54114" w:rsidP="00C93F30">
      <w:pPr>
        <w:numPr>
          <w:ilvl w:val="0"/>
          <w:numId w:val="10"/>
        </w:numPr>
        <w:autoSpaceDE w:val="0"/>
        <w:spacing w:line="276" w:lineRule="auto"/>
        <w:ind w:left="709" w:hanging="283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oznaczenia teren</w:t>
      </w:r>
      <w:r w:rsidR="00627E8A">
        <w:rPr>
          <w:rFonts w:ascii="Lato" w:hAnsi="Lato" w:cs="Times New Roman"/>
          <w:sz w:val="22"/>
          <w:szCs w:val="22"/>
        </w:rPr>
        <w:t>ów</w:t>
      </w:r>
      <w:r>
        <w:rPr>
          <w:rFonts w:ascii="Lato" w:hAnsi="Lato" w:cs="Times New Roman"/>
          <w:sz w:val="22"/>
          <w:szCs w:val="22"/>
        </w:rPr>
        <w:t xml:space="preserve"> o</w:t>
      </w:r>
      <w:r w:rsidR="00627A2E">
        <w:rPr>
          <w:rFonts w:ascii="Lato" w:hAnsi="Lato" w:cs="Times New Roman"/>
          <w:sz w:val="22"/>
          <w:szCs w:val="22"/>
        </w:rPr>
        <w:t>kreślone</w:t>
      </w:r>
      <w:r>
        <w:rPr>
          <w:rFonts w:ascii="Lato" w:hAnsi="Lato" w:cs="Times New Roman"/>
          <w:sz w:val="22"/>
          <w:szCs w:val="22"/>
        </w:rPr>
        <w:t xml:space="preserve"> symbol</w:t>
      </w:r>
      <w:r w:rsidR="00627E8A">
        <w:rPr>
          <w:rFonts w:ascii="Lato" w:hAnsi="Lato" w:cs="Times New Roman"/>
          <w:sz w:val="22"/>
          <w:szCs w:val="22"/>
        </w:rPr>
        <w:t>ami</w:t>
      </w:r>
      <w:r>
        <w:rPr>
          <w:rFonts w:ascii="Lato" w:hAnsi="Lato" w:cs="Times New Roman"/>
          <w:sz w:val="22"/>
          <w:szCs w:val="22"/>
        </w:rPr>
        <w:t xml:space="preserve"> cyfrowo-literowym</w:t>
      </w:r>
      <w:r w:rsidR="00627E8A">
        <w:rPr>
          <w:rFonts w:ascii="Lato" w:hAnsi="Lato" w:cs="Times New Roman"/>
          <w:sz w:val="22"/>
          <w:szCs w:val="22"/>
        </w:rPr>
        <w:t>i</w:t>
      </w:r>
      <w:r w:rsidR="00C93F30" w:rsidRPr="00786B8C">
        <w:rPr>
          <w:rFonts w:ascii="Lato" w:hAnsi="Lato" w:cs="Times New Roman"/>
          <w:sz w:val="22"/>
          <w:szCs w:val="22"/>
        </w:rPr>
        <w:t>;</w:t>
      </w:r>
    </w:p>
    <w:p w:rsidR="00C93F30" w:rsidRDefault="00C93F30" w:rsidP="00C93F30">
      <w:pPr>
        <w:numPr>
          <w:ilvl w:val="0"/>
          <w:numId w:val="10"/>
        </w:numPr>
        <w:autoSpaceDE w:val="0"/>
        <w:spacing w:line="276" w:lineRule="auto"/>
        <w:ind w:left="709" w:hanging="283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nieprzekraczalne linie zabudowy;</w:t>
      </w:r>
    </w:p>
    <w:p w:rsidR="00C93F30" w:rsidRDefault="00C66F3C" w:rsidP="00C93F30">
      <w:pPr>
        <w:numPr>
          <w:ilvl w:val="0"/>
          <w:numId w:val="10"/>
        </w:numPr>
        <w:autoSpaceDE w:val="0"/>
        <w:spacing w:line="276" w:lineRule="auto"/>
        <w:ind w:left="709" w:hanging="283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wymiarowanie</w:t>
      </w:r>
      <w:r w:rsidR="00C93F30" w:rsidRPr="00786B8C">
        <w:rPr>
          <w:rFonts w:ascii="Lato" w:hAnsi="Lato" w:cs="Times New Roman"/>
          <w:sz w:val="22"/>
          <w:szCs w:val="22"/>
        </w:rPr>
        <w:t xml:space="preserve"> w metrach.</w:t>
      </w:r>
    </w:p>
    <w:p w:rsidR="00C93F30" w:rsidRDefault="00C93F30" w:rsidP="00C93F30">
      <w:pPr>
        <w:autoSpaceDE w:val="0"/>
        <w:spacing w:line="276" w:lineRule="auto"/>
        <w:jc w:val="center"/>
        <w:rPr>
          <w:rFonts w:ascii="Lato" w:hAnsi="Lato" w:cs="Times New Roman"/>
          <w:b/>
          <w:sz w:val="22"/>
          <w:szCs w:val="22"/>
        </w:rPr>
      </w:pPr>
    </w:p>
    <w:p w:rsidR="00175B6A" w:rsidRDefault="00175B6A">
      <w:pPr>
        <w:suppressAutoHyphens w:val="0"/>
        <w:spacing w:after="200" w:line="276" w:lineRule="auto"/>
        <w:rPr>
          <w:rFonts w:ascii="Lato" w:hAnsi="Lato" w:cs="Times New Roman"/>
          <w:b/>
          <w:sz w:val="22"/>
          <w:szCs w:val="22"/>
        </w:rPr>
      </w:pPr>
      <w:r>
        <w:rPr>
          <w:rFonts w:ascii="Lato" w:hAnsi="Lato" w:cs="Times New Roman"/>
          <w:b/>
          <w:sz w:val="22"/>
          <w:szCs w:val="22"/>
        </w:rPr>
        <w:br w:type="page"/>
      </w:r>
    </w:p>
    <w:p w:rsidR="00C93F30" w:rsidRPr="000F0C71" w:rsidRDefault="00C93F30" w:rsidP="00F75956">
      <w:pPr>
        <w:suppressAutoHyphens w:val="0"/>
        <w:spacing w:line="276" w:lineRule="auto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b/>
          <w:sz w:val="22"/>
          <w:szCs w:val="22"/>
        </w:rPr>
        <w:lastRenderedPageBreak/>
        <w:t>§ 3.</w:t>
      </w:r>
      <w:r w:rsidR="00207911">
        <w:rPr>
          <w:rFonts w:ascii="Lato" w:hAnsi="Lato" w:cs="Times New Roman"/>
          <w:sz w:val="22"/>
          <w:szCs w:val="22"/>
        </w:rPr>
        <w:t xml:space="preserve"> </w:t>
      </w:r>
      <w:r w:rsidR="0013698D">
        <w:rPr>
          <w:rFonts w:ascii="Lato" w:hAnsi="Lato" w:cs="Times New Roman"/>
          <w:sz w:val="22"/>
          <w:szCs w:val="22"/>
        </w:rPr>
        <w:t xml:space="preserve">1. </w:t>
      </w:r>
      <w:r w:rsidRPr="00207911">
        <w:rPr>
          <w:rFonts w:ascii="Lato" w:hAnsi="Lato" w:cs="Times New Roman"/>
          <w:sz w:val="22"/>
          <w:szCs w:val="22"/>
        </w:rPr>
        <w:t>W planie określa się: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przeznaczenie terenów oraz linie rozgraniczające tereny o różnym przeznaczeniu lub różnych zasadach zagospodarowania;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zasady ochrony i kształtowania ładu przestrzennego;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zasady ochrony środowiska i przyrody;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zasad kształtowania krajobrazu;</w:t>
      </w:r>
    </w:p>
    <w:p w:rsidR="00C93F30" w:rsidRPr="00786B8C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zasady kształtowania zabudowy oraz wskaźniki zagospodarowania terenu:</w:t>
      </w:r>
    </w:p>
    <w:p w:rsidR="00C93F30" w:rsidRPr="000F0C71" w:rsidRDefault="00C93F30" w:rsidP="00C93F30">
      <w:pPr>
        <w:numPr>
          <w:ilvl w:val="1"/>
          <w:numId w:val="8"/>
        </w:numPr>
        <w:spacing w:line="276" w:lineRule="auto"/>
        <w:ind w:left="1134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 xml:space="preserve">maksymalną i minimalną intensywność zabudowy jako wskaźnik powierzchni całkowitej zabudowy w odniesieniu do powierzchni działki budowlanej, </w:t>
      </w:r>
    </w:p>
    <w:p w:rsidR="00C93F30" w:rsidRPr="000F0C71" w:rsidRDefault="00C93F30" w:rsidP="00C93F30">
      <w:pPr>
        <w:numPr>
          <w:ilvl w:val="1"/>
          <w:numId w:val="8"/>
        </w:numPr>
        <w:spacing w:line="276" w:lineRule="auto"/>
        <w:ind w:left="1134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 xml:space="preserve">minimalny udział procentowy powierzchni biologicznie czynnej w odniesieniu do powierzchni działki budowlanej, </w:t>
      </w:r>
    </w:p>
    <w:p w:rsidR="00C93F30" w:rsidRPr="000F0C71" w:rsidRDefault="00C93F30" w:rsidP="00C93F30">
      <w:pPr>
        <w:numPr>
          <w:ilvl w:val="1"/>
          <w:numId w:val="8"/>
        </w:numPr>
        <w:spacing w:line="276" w:lineRule="auto"/>
        <w:ind w:left="1134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 xml:space="preserve">maksymalną wysokość zabudowy, </w:t>
      </w:r>
    </w:p>
    <w:p w:rsidR="00C93F30" w:rsidRPr="000F0C71" w:rsidRDefault="00C93F30" w:rsidP="00C93F30">
      <w:pPr>
        <w:numPr>
          <w:ilvl w:val="1"/>
          <w:numId w:val="8"/>
        </w:numPr>
        <w:spacing w:line="276" w:lineRule="auto"/>
        <w:ind w:left="1134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minimalną liczbę miejsc do parkowania w tym miejsca przeznaczone na parkowanie pojazdów zaopatrzonych w kartę parkingową i sposób ich realizacji</w:t>
      </w:r>
      <w:r w:rsidR="00B90559">
        <w:rPr>
          <w:rFonts w:ascii="Lato" w:hAnsi="Lato" w:cs="Times New Roman"/>
          <w:sz w:val="22"/>
          <w:szCs w:val="22"/>
        </w:rPr>
        <w:t>,</w:t>
      </w:r>
    </w:p>
    <w:p w:rsidR="00C93F30" w:rsidRDefault="00C93F30" w:rsidP="00C93F30">
      <w:pPr>
        <w:numPr>
          <w:ilvl w:val="1"/>
          <w:numId w:val="8"/>
        </w:numPr>
        <w:spacing w:line="276" w:lineRule="auto"/>
        <w:ind w:left="1134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linie zabudowy i gabaryty obiektów;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szczegółowe zasady i warunki scalania i podziału nieruchomości objętych planem;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szczegółowe zasady modernizacji, rozbudow</w:t>
      </w:r>
      <w:r>
        <w:rPr>
          <w:rFonts w:ascii="Lato" w:hAnsi="Lato" w:cs="Times New Roman"/>
          <w:sz w:val="22"/>
          <w:szCs w:val="22"/>
        </w:rPr>
        <w:t>y i budowy systemów komunikacji</w:t>
      </w:r>
      <w:r>
        <w:rPr>
          <w:rFonts w:ascii="Lato" w:hAnsi="Lato" w:cs="Times New Roman"/>
          <w:sz w:val="22"/>
          <w:szCs w:val="22"/>
        </w:rPr>
        <w:br/>
      </w:r>
      <w:r w:rsidRPr="00786B8C">
        <w:rPr>
          <w:rFonts w:ascii="Lato" w:hAnsi="Lato" w:cs="Times New Roman"/>
          <w:sz w:val="22"/>
          <w:szCs w:val="22"/>
        </w:rPr>
        <w:t>i infrastruktury technicznej;</w:t>
      </w:r>
    </w:p>
    <w:p w:rsidR="00C93F30" w:rsidRDefault="00C93F30" w:rsidP="00C93F30">
      <w:pPr>
        <w:numPr>
          <w:ilvl w:val="0"/>
          <w:numId w:val="11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86B8C">
        <w:rPr>
          <w:rFonts w:ascii="Lato" w:hAnsi="Lato" w:cs="Times New Roman"/>
          <w:sz w:val="22"/>
          <w:szCs w:val="22"/>
        </w:rPr>
        <w:t>stawki procentowe, na podstawie których ustala</w:t>
      </w:r>
      <w:r>
        <w:rPr>
          <w:rFonts w:ascii="Lato" w:hAnsi="Lato" w:cs="Times New Roman"/>
          <w:sz w:val="22"/>
          <w:szCs w:val="22"/>
        </w:rPr>
        <w:t xml:space="preserve"> się stawkę jednorazowej opłaty</w:t>
      </w:r>
      <w:r>
        <w:rPr>
          <w:rFonts w:ascii="Lato" w:hAnsi="Lato" w:cs="Times New Roman"/>
          <w:sz w:val="22"/>
          <w:szCs w:val="22"/>
        </w:rPr>
        <w:br/>
      </w:r>
      <w:r w:rsidRPr="00786B8C">
        <w:rPr>
          <w:rFonts w:ascii="Lato" w:hAnsi="Lato" w:cs="Times New Roman"/>
          <w:sz w:val="22"/>
          <w:szCs w:val="22"/>
        </w:rPr>
        <w:t>z tytułu</w:t>
      </w:r>
      <w:r>
        <w:rPr>
          <w:rFonts w:ascii="Lato" w:hAnsi="Lato" w:cs="Times New Roman"/>
          <w:sz w:val="22"/>
          <w:szCs w:val="22"/>
        </w:rPr>
        <w:t xml:space="preserve"> wzrostu wartości nieruchomości w związku z uchwaleniem planu;</w:t>
      </w:r>
    </w:p>
    <w:p w:rsidR="00C93F30" w:rsidRPr="00763758" w:rsidRDefault="00C93F30" w:rsidP="00C93F30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763758">
        <w:rPr>
          <w:rFonts w:ascii="Lato" w:hAnsi="Lato" w:cs="Times New Roman"/>
          <w:sz w:val="22"/>
          <w:szCs w:val="22"/>
        </w:rPr>
        <w:t>minimalną powierzchnię nowo wydzielonych działek budowlanych.</w:t>
      </w:r>
      <w:r w:rsidRPr="00763758">
        <w:rPr>
          <w:rFonts w:ascii="Lato" w:hAnsi="Lato"/>
        </w:rPr>
        <w:t xml:space="preserve"> </w:t>
      </w:r>
    </w:p>
    <w:p w:rsidR="00617DF2" w:rsidRPr="00241F89" w:rsidRDefault="0013698D" w:rsidP="002C1FD7">
      <w:pPr>
        <w:pStyle w:val="Akapitzlist"/>
        <w:spacing w:line="276" w:lineRule="auto"/>
        <w:ind w:left="0"/>
        <w:jc w:val="both"/>
        <w:rPr>
          <w:rFonts w:ascii="Lato" w:hAnsi="Lato"/>
          <w:color w:val="0D0D0D"/>
          <w:sz w:val="22"/>
          <w:szCs w:val="22"/>
        </w:rPr>
      </w:pPr>
      <w:r w:rsidRPr="00241F89">
        <w:rPr>
          <w:rFonts w:ascii="Lato" w:hAnsi="Lato" w:cs="Times New Roman"/>
          <w:sz w:val="22"/>
          <w:szCs w:val="22"/>
        </w:rPr>
        <w:t xml:space="preserve">2. </w:t>
      </w:r>
      <w:r w:rsidR="00763758" w:rsidRPr="00241F89">
        <w:rPr>
          <w:rFonts w:ascii="Lato" w:hAnsi="Lato" w:cs="Times New Roman"/>
          <w:sz w:val="22"/>
          <w:szCs w:val="22"/>
        </w:rPr>
        <w:t xml:space="preserve"> </w:t>
      </w:r>
      <w:r w:rsidR="00C10DDD" w:rsidRPr="00241F89">
        <w:rPr>
          <w:rFonts w:ascii="Lato" w:hAnsi="Lato" w:cs="Times New Roman"/>
          <w:sz w:val="22"/>
          <w:szCs w:val="22"/>
        </w:rPr>
        <w:t>Plan nie zawiera, ze względu na brak występowania</w:t>
      </w:r>
      <w:r w:rsidR="00FD0BE5" w:rsidRPr="00241F89">
        <w:rPr>
          <w:rFonts w:ascii="Lato" w:hAnsi="Lato" w:cs="Times New Roman"/>
          <w:sz w:val="22"/>
          <w:szCs w:val="22"/>
        </w:rPr>
        <w:t xml:space="preserve"> lub</w:t>
      </w:r>
      <w:r w:rsidR="005D63C3" w:rsidRPr="00241F89">
        <w:rPr>
          <w:rFonts w:ascii="Lato" w:hAnsi="Lato" w:cs="Times New Roman"/>
          <w:sz w:val="22"/>
          <w:szCs w:val="22"/>
        </w:rPr>
        <w:t xml:space="preserve"> potrzeb</w:t>
      </w:r>
      <w:r w:rsidR="00C10DDD" w:rsidRPr="00241F89">
        <w:rPr>
          <w:rFonts w:ascii="Lato" w:hAnsi="Lato" w:cs="Times New Roman"/>
          <w:sz w:val="22"/>
          <w:szCs w:val="22"/>
        </w:rPr>
        <w:t>, pozostałych zagadnień określonych w art. 15 ust. 2 i 3 ustawy o planowaniu i zagospodarowaniu przestrzennym.</w:t>
      </w:r>
    </w:p>
    <w:p w:rsidR="00C93F30" w:rsidRPr="00241F89" w:rsidRDefault="00C93F30" w:rsidP="002C1FD7">
      <w:pPr>
        <w:tabs>
          <w:tab w:val="left" w:pos="851"/>
        </w:tabs>
        <w:autoSpaceDE w:val="0"/>
        <w:spacing w:line="276" w:lineRule="auto"/>
        <w:jc w:val="both"/>
        <w:rPr>
          <w:rFonts w:ascii="Lato" w:hAnsi="Lato" w:cs="Times New Roman"/>
          <w:sz w:val="22"/>
          <w:szCs w:val="22"/>
        </w:rPr>
      </w:pPr>
    </w:p>
    <w:p w:rsidR="00C93F30" w:rsidRPr="00241F89" w:rsidRDefault="00C93F30" w:rsidP="00207911">
      <w:pPr>
        <w:tabs>
          <w:tab w:val="left" w:pos="851"/>
        </w:tabs>
        <w:autoSpaceDE w:val="0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241F89">
        <w:rPr>
          <w:rFonts w:ascii="Lato" w:hAnsi="Lato" w:cs="Times New Roman"/>
          <w:b/>
          <w:sz w:val="22"/>
          <w:szCs w:val="22"/>
        </w:rPr>
        <w:t>§ 4.</w:t>
      </w:r>
      <w:r w:rsidR="00207911" w:rsidRPr="00241F89">
        <w:rPr>
          <w:rFonts w:ascii="Lato" w:hAnsi="Lato" w:cs="Times New Roman"/>
          <w:sz w:val="22"/>
          <w:szCs w:val="22"/>
        </w:rPr>
        <w:t xml:space="preserve"> </w:t>
      </w:r>
      <w:r w:rsidRPr="00241F89">
        <w:rPr>
          <w:rFonts w:ascii="Lato" w:hAnsi="Lato" w:cs="Times New Roman"/>
          <w:sz w:val="22"/>
          <w:szCs w:val="22"/>
        </w:rPr>
        <w:t>Ilekroć w uchwale jest mowa o:</w:t>
      </w:r>
    </w:p>
    <w:p w:rsidR="00C93F30" w:rsidRPr="00241F89" w:rsidRDefault="00C93F30" w:rsidP="0038196F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241F89">
        <w:rPr>
          <w:rFonts w:ascii="Lato" w:hAnsi="Lato"/>
        </w:rPr>
        <w:t xml:space="preserve"> </w:t>
      </w:r>
      <w:r w:rsidRPr="00241F89">
        <w:rPr>
          <w:rFonts w:ascii="Lato" w:hAnsi="Lato"/>
          <w:b/>
        </w:rPr>
        <w:t>t</w:t>
      </w:r>
      <w:r w:rsidRPr="00241F89">
        <w:rPr>
          <w:rFonts w:ascii="Lato" w:hAnsi="Lato" w:cs="Times New Roman"/>
          <w:b/>
          <w:sz w:val="22"/>
          <w:szCs w:val="22"/>
        </w:rPr>
        <w:t>erenie</w:t>
      </w:r>
      <w:r w:rsidRPr="00241F89">
        <w:rPr>
          <w:rFonts w:ascii="Lato" w:hAnsi="Lato" w:cs="Times New Roman"/>
          <w:sz w:val="22"/>
          <w:szCs w:val="22"/>
        </w:rPr>
        <w:t xml:space="preserve"> - należy przez to rozumieć fragment obszaru planu o ustalonym przeznaczeniu i zasadach zagospodarowania, wydzielony na rysunku planu liniami rozgraniczającymi oznaczony symbolem cyfrowym i literowym; </w:t>
      </w:r>
    </w:p>
    <w:p w:rsidR="00C93F30" w:rsidRPr="00241F89" w:rsidRDefault="00C93F30" w:rsidP="0038196F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241F89">
        <w:rPr>
          <w:rFonts w:ascii="Lato" w:hAnsi="Lato" w:cs="Times New Roman"/>
          <w:sz w:val="22"/>
          <w:szCs w:val="22"/>
        </w:rPr>
        <w:t xml:space="preserve"> </w:t>
      </w:r>
      <w:r w:rsidRPr="00241F89">
        <w:rPr>
          <w:rFonts w:ascii="Lato" w:hAnsi="Lato" w:cs="Times New Roman"/>
          <w:b/>
          <w:sz w:val="22"/>
          <w:szCs w:val="22"/>
        </w:rPr>
        <w:t>przeznaczeniu</w:t>
      </w:r>
      <w:r w:rsidRPr="00241F89">
        <w:rPr>
          <w:rFonts w:ascii="Lato" w:hAnsi="Lato" w:cs="Times New Roman"/>
          <w:sz w:val="22"/>
          <w:szCs w:val="22"/>
        </w:rPr>
        <w:t xml:space="preserve"> - należy przez to rozumieć ustalone w planie przeznaczenie danego terenu realizowane w sposób określony w przepisach szczegółowych dla terenów; </w:t>
      </w:r>
    </w:p>
    <w:p w:rsidR="00C93F30" w:rsidRPr="00241F89" w:rsidRDefault="00C93F30" w:rsidP="0038196F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241F89">
        <w:rPr>
          <w:rFonts w:ascii="Lato" w:hAnsi="Lato" w:cs="Times New Roman"/>
          <w:sz w:val="22"/>
          <w:szCs w:val="22"/>
        </w:rPr>
        <w:t xml:space="preserve"> </w:t>
      </w:r>
      <w:r w:rsidRPr="00241F89">
        <w:rPr>
          <w:rFonts w:ascii="Lato" w:hAnsi="Lato" w:cs="Times New Roman"/>
          <w:b/>
          <w:sz w:val="22"/>
          <w:szCs w:val="22"/>
        </w:rPr>
        <w:t>usługach podstawowych</w:t>
      </w:r>
      <w:r w:rsidRPr="00241F89">
        <w:rPr>
          <w:rFonts w:ascii="Lato" w:hAnsi="Lato" w:cs="Times New Roman"/>
          <w:sz w:val="22"/>
          <w:szCs w:val="22"/>
        </w:rPr>
        <w:t xml:space="preserve"> – należy przez to rozumieć usługi, których zasadniczym zadaniem jest zaspokajanie potrzeb mieszkańców i użytkowników okolicznych terenów, z zakresu handlu, gastronomii, biur i urzędów, ochrony i odnowy zdrowia oraz usług bytowych typu krawiec, fryzjer, salon kosmetyczny, pralnia, szewc;</w:t>
      </w:r>
    </w:p>
    <w:p w:rsidR="00D919E4" w:rsidRPr="00241F89" w:rsidRDefault="00C93F30" w:rsidP="00D919E4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b/>
          <w:sz w:val="22"/>
          <w:szCs w:val="22"/>
        </w:rPr>
      </w:pPr>
      <w:r w:rsidRPr="00241F89">
        <w:rPr>
          <w:rFonts w:ascii="Lato" w:hAnsi="Lato" w:cs="Times New Roman"/>
          <w:sz w:val="22"/>
          <w:szCs w:val="22"/>
        </w:rPr>
        <w:t xml:space="preserve"> </w:t>
      </w:r>
      <w:r w:rsidRPr="00241F89">
        <w:rPr>
          <w:rFonts w:ascii="Lato" w:hAnsi="Lato" w:cs="Times New Roman"/>
          <w:b/>
          <w:sz w:val="22"/>
          <w:szCs w:val="22"/>
        </w:rPr>
        <w:t>nieprzekraczalnej linii zabudowy</w:t>
      </w:r>
      <w:r w:rsidRPr="00241F89">
        <w:rPr>
          <w:rFonts w:ascii="Lato" w:hAnsi="Lato" w:cs="Times New Roman"/>
          <w:sz w:val="22"/>
          <w:szCs w:val="22"/>
        </w:rPr>
        <w:t xml:space="preserve"> – należy przez to rozumieć linię </w:t>
      </w:r>
      <w:r w:rsidRPr="00241F89">
        <w:rPr>
          <w:rFonts w:ascii="Lato" w:hAnsi="Lato" w:cs="Times New Roman"/>
          <w:kern w:val="1"/>
          <w:sz w:val="22"/>
          <w:szCs w:val="22"/>
        </w:rPr>
        <w:t>wyznaczoną na rysunku planu</w:t>
      </w:r>
      <w:r w:rsidR="00D919E4" w:rsidRPr="00241F89">
        <w:rPr>
          <w:rFonts w:ascii="Lato" w:hAnsi="Lato" w:cs="Times New Roman"/>
          <w:kern w:val="1"/>
          <w:sz w:val="22"/>
          <w:szCs w:val="22"/>
        </w:rPr>
        <w:t>,</w:t>
      </w:r>
      <w:r w:rsidR="00D919E4" w:rsidRPr="00241F89">
        <w:rPr>
          <w:rFonts w:ascii="Lato" w:hAnsi="Lato" w:cs="Times New Roman"/>
          <w:b/>
          <w:sz w:val="22"/>
          <w:szCs w:val="22"/>
        </w:rPr>
        <w:t xml:space="preserve"> </w:t>
      </w:r>
      <w:r w:rsidR="00D919E4" w:rsidRPr="00241F89">
        <w:rPr>
          <w:rFonts w:ascii="Lato" w:hAnsi="Lato" w:cs="Times New Roman"/>
          <w:sz w:val="22"/>
          <w:szCs w:val="22"/>
        </w:rPr>
        <w:t xml:space="preserve">określającą dopuszczalne </w:t>
      </w:r>
      <w:r w:rsidR="005450FD" w:rsidRPr="00241F89">
        <w:rPr>
          <w:rFonts w:ascii="Lato" w:hAnsi="Lato" w:cs="Times New Roman"/>
          <w:sz w:val="22"/>
          <w:szCs w:val="22"/>
        </w:rPr>
        <w:t xml:space="preserve">zbliżenie do linii rozgraniczającej teren, </w:t>
      </w:r>
      <w:r w:rsidR="00D919E4" w:rsidRPr="00241F89">
        <w:rPr>
          <w:rFonts w:ascii="Lato" w:hAnsi="Lato" w:cs="Times New Roman"/>
          <w:sz w:val="22"/>
          <w:szCs w:val="22"/>
        </w:rPr>
        <w:t>ścian</w:t>
      </w:r>
      <w:r w:rsidR="00D919E4" w:rsidRPr="00241F89">
        <w:rPr>
          <w:rFonts w:ascii="Lato" w:hAnsi="Lato" w:cs="Times New Roman"/>
          <w:b/>
          <w:sz w:val="22"/>
          <w:szCs w:val="22"/>
        </w:rPr>
        <w:t xml:space="preserve"> </w:t>
      </w:r>
      <w:r w:rsidRPr="00241F89">
        <w:rPr>
          <w:rFonts w:ascii="Lato" w:hAnsi="Lato" w:cs="Times New Roman"/>
          <w:kern w:val="1"/>
          <w:sz w:val="22"/>
          <w:szCs w:val="22"/>
        </w:rPr>
        <w:t xml:space="preserve">nowo realizowanych budynków </w:t>
      </w:r>
      <w:r w:rsidR="00D919E4" w:rsidRPr="00241F89">
        <w:rPr>
          <w:rFonts w:ascii="Lato" w:hAnsi="Lato" w:cs="Times New Roman"/>
          <w:kern w:val="1"/>
          <w:sz w:val="22"/>
          <w:szCs w:val="22"/>
        </w:rPr>
        <w:t>z możliwością wysunięcia poza tą linię do 1,5 m. balkonów, tarasów, schodów zewnętrznych i pochylni, gzymsów, okapów dachów, daszków</w:t>
      </w:r>
      <w:r w:rsidRPr="00241F89">
        <w:rPr>
          <w:rFonts w:ascii="Lato" w:hAnsi="Lato" w:cs="Times New Roman"/>
          <w:kern w:val="1"/>
          <w:sz w:val="22"/>
          <w:szCs w:val="22"/>
        </w:rPr>
        <w:t xml:space="preserve"> nad wejściami.</w:t>
      </w:r>
    </w:p>
    <w:p w:rsidR="00C93F30" w:rsidRPr="00175B6A" w:rsidRDefault="00C93F30" w:rsidP="00C93F30">
      <w:pPr>
        <w:keepLines/>
        <w:spacing w:line="276" w:lineRule="auto"/>
        <w:ind w:firstLine="340"/>
        <w:jc w:val="center"/>
        <w:rPr>
          <w:rFonts w:ascii="Lato" w:hAnsi="Lato" w:cs="Times New Roman"/>
          <w:sz w:val="22"/>
          <w:szCs w:val="22"/>
        </w:rPr>
      </w:pPr>
    </w:p>
    <w:p w:rsidR="00C93F30" w:rsidRPr="008A4B7F" w:rsidRDefault="00C93F30" w:rsidP="00207911">
      <w:pPr>
        <w:keepLines/>
        <w:spacing w:line="276" w:lineRule="auto"/>
        <w:jc w:val="both"/>
        <w:rPr>
          <w:rFonts w:ascii="Lato" w:hAnsi="Lato" w:cs="Times New Roman"/>
          <w:b/>
          <w:sz w:val="22"/>
          <w:szCs w:val="22"/>
        </w:rPr>
      </w:pPr>
      <w:r w:rsidRPr="000F0C71">
        <w:rPr>
          <w:rFonts w:ascii="Lato" w:hAnsi="Lato" w:cs="Times New Roman"/>
          <w:b/>
          <w:sz w:val="22"/>
          <w:szCs w:val="22"/>
        </w:rPr>
        <w:t>§ 5.</w:t>
      </w:r>
      <w:r w:rsidR="00207911">
        <w:rPr>
          <w:rFonts w:ascii="Lato" w:hAnsi="Lato" w:cs="Times New Roman"/>
          <w:b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>Poszczególnym przeznaczeniom terenów nadaje się następujące symbole literowe: </w:t>
      </w:r>
    </w:p>
    <w:p w:rsidR="00C93F30" w:rsidRDefault="00C93F30" w:rsidP="00CA380B">
      <w:pPr>
        <w:numPr>
          <w:ilvl w:val="0"/>
          <w:numId w:val="12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20109C">
        <w:rPr>
          <w:rFonts w:ascii="Lato" w:hAnsi="Lato" w:cs="Times New Roman"/>
          <w:b/>
          <w:sz w:val="22"/>
          <w:szCs w:val="22"/>
        </w:rPr>
        <w:t>MN</w:t>
      </w:r>
      <w:r w:rsidRPr="000F0C71">
        <w:rPr>
          <w:rFonts w:ascii="Lato" w:hAnsi="Lato" w:cs="Times New Roman"/>
          <w:sz w:val="22"/>
          <w:szCs w:val="22"/>
        </w:rPr>
        <w:t xml:space="preserve"> – tereny zabudowy mieszkaniowej jednorodzinnej;</w:t>
      </w:r>
    </w:p>
    <w:p w:rsidR="00C93F30" w:rsidRDefault="00C93F30" w:rsidP="00C93F30">
      <w:pPr>
        <w:numPr>
          <w:ilvl w:val="0"/>
          <w:numId w:val="12"/>
        </w:numPr>
        <w:autoSpaceDE w:val="0"/>
        <w:spacing w:line="276" w:lineRule="auto"/>
        <w:ind w:left="709" w:hanging="283"/>
        <w:jc w:val="both"/>
        <w:rPr>
          <w:rFonts w:ascii="Lato" w:hAnsi="Lato" w:cs="Times New Roman"/>
          <w:sz w:val="22"/>
          <w:szCs w:val="22"/>
        </w:rPr>
      </w:pPr>
      <w:r w:rsidRPr="0020109C">
        <w:rPr>
          <w:rFonts w:ascii="Lato" w:hAnsi="Lato" w:cs="Times New Roman"/>
          <w:b/>
          <w:sz w:val="22"/>
          <w:szCs w:val="22"/>
        </w:rPr>
        <w:t>KPj</w:t>
      </w:r>
      <w:r w:rsidRPr="008A4B7F">
        <w:rPr>
          <w:rFonts w:ascii="Lato" w:hAnsi="Lato" w:cs="Times New Roman"/>
          <w:sz w:val="22"/>
          <w:szCs w:val="22"/>
        </w:rPr>
        <w:t xml:space="preserve"> – teren ciągu pieszo–jezdnego.</w:t>
      </w:r>
    </w:p>
    <w:p w:rsidR="003F63BA" w:rsidRDefault="003F63BA">
      <w:pPr>
        <w:suppressAutoHyphens w:val="0"/>
        <w:spacing w:after="200" w:line="276" w:lineRule="auto"/>
        <w:rPr>
          <w:rFonts w:ascii="Lato" w:hAnsi="Lato" w:cs="Times New Roman"/>
          <w:b/>
          <w:sz w:val="22"/>
          <w:szCs w:val="22"/>
        </w:rPr>
      </w:pPr>
      <w:r>
        <w:rPr>
          <w:rFonts w:ascii="Lato" w:hAnsi="Lato" w:cs="Times New Roman"/>
          <w:b/>
          <w:sz w:val="22"/>
          <w:szCs w:val="22"/>
        </w:rPr>
        <w:br w:type="page"/>
      </w:r>
    </w:p>
    <w:p w:rsidR="00EE4963" w:rsidRDefault="00EE4963" w:rsidP="00207911">
      <w:pPr>
        <w:autoSpaceDE w:val="0"/>
        <w:spacing w:line="276" w:lineRule="auto"/>
        <w:jc w:val="both"/>
        <w:rPr>
          <w:rFonts w:ascii="Lato" w:hAnsi="Lato" w:cs="Times New Roman"/>
          <w:b/>
          <w:sz w:val="22"/>
          <w:szCs w:val="22"/>
        </w:rPr>
      </w:pPr>
    </w:p>
    <w:p w:rsidR="00C93F30" w:rsidRPr="00207911" w:rsidRDefault="00C93F30" w:rsidP="00AB4F56">
      <w:pPr>
        <w:autoSpaceDE w:val="0"/>
        <w:spacing w:line="276" w:lineRule="auto"/>
        <w:ind w:left="426" w:hanging="426"/>
        <w:jc w:val="both"/>
        <w:rPr>
          <w:rFonts w:ascii="Lato" w:hAnsi="Lato" w:cs="Times New Roman"/>
          <w:b/>
          <w:sz w:val="22"/>
          <w:szCs w:val="22"/>
        </w:rPr>
      </w:pPr>
      <w:r w:rsidRPr="008A4B7F">
        <w:rPr>
          <w:rFonts w:ascii="Lato" w:hAnsi="Lato" w:cs="Times New Roman"/>
          <w:b/>
          <w:sz w:val="22"/>
          <w:szCs w:val="22"/>
        </w:rPr>
        <w:t>§</w:t>
      </w:r>
      <w:r>
        <w:rPr>
          <w:rFonts w:ascii="Lato" w:hAnsi="Lato" w:cs="Times New Roman"/>
          <w:b/>
          <w:sz w:val="22"/>
          <w:szCs w:val="22"/>
        </w:rPr>
        <w:t> </w:t>
      </w:r>
      <w:r w:rsidRPr="008A4B7F">
        <w:rPr>
          <w:rFonts w:ascii="Lato" w:hAnsi="Lato" w:cs="Times New Roman"/>
          <w:b/>
          <w:sz w:val="22"/>
          <w:szCs w:val="22"/>
        </w:rPr>
        <w:t>6.</w:t>
      </w:r>
      <w:r w:rsidR="00207911">
        <w:rPr>
          <w:rFonts w:ascii="Lato" w:hAnsi="Lato" w:cs="Times New Roman"/>
          <w:b/>
          <w:sz w:val="22"/>
          <w:szCs w:val="22"/>
        </w:rPr>
        <w:t xml:space="preserve"> </w:t>
      </w:r>
      <w:r w:rsidR="00207911" w:rsidRPr="00207911">
        <w:rPr>
          <w:rFonts w:ascii="Lato" w:hAnsi="Lato" w:cs="Times New Roman"/>
          <w:sz w:val="22"/>
          <w:szCs w:val="22"/>
        </w:rPr>
        <w:t>1.</w:t>
      </w:r>
      <w:r w:rsidR="00207911">
        <w:rPr>
          <w:rFonts w:ascii="Lato" w:hAnsi="Lato" w:cs="Times New Roman"/>
          <w:b/>
          <w:sz w:val="22"/>
          <w:szCs w:val="22"/>
        </w:rPr>
        <w:t xml:space="preserve"> </w:t>
      </w:r>
      <w:r w:rsidRPr="008A4B7F">
        <w:rPr>
          <w:rFonts w:ascii="Lato" w:hAnsi="Lato" w:cs="Times New Roman"/>
          <w:sz w:val="22"/>
          <w:szCs w:val="22"/>
        </w:rPr>
        <w:t>Ustala się nieprzekraczalne linie zabudowy oznaczone i zwymiarowane na rysunku planu</w:t>
      </w:r>
      <w:r w:rsidR="0051448D">
        <w:rPr>
          <w:rFonts w:ascii="Lato" w:hAnsi="Lato" w:cs="Times New Roman"/>
          <w:sz w:val="22"/>
          <w:szCs w:val="22"/>
        </w:rPr>
        <w:t>.</w:t>
      </w:r>
    </w:p>
    <w:p w:rsidR="00C93F30" w:rsidRDefault="00C93F30" w:rsidP="00207911">
      <w:pPr>
        <w:pStyle w:val="Akapitzlist"/>
        <w:numPr>
          <w:ilvl w:val="0"/>
          <w:numId w:val="26"/>
        </w:numPr>
        <w:autoSpaceDE w:val="0"/>
        <w:spacing w:line="276" w:lineRule="auto"/>
        <w:ind w:left="426" w:hanging="426"/>
        <w:jc w:val="both"/>
        <w:rPr>
          <w:rFonts w:ascii="Lato" w:hAnsi="Lato" w:cs="Times New Roman"/>
          <w:sz w:val="22"/>
          <w:szCs w:val="22"/>
        </w:rPr>
      </w:pPr>
      <w:r w:rsidRPr="00207911">
        <w:rPr>
          <w:rFonts w:ascii="Lato" w:hAnsi="Lato" w:cs="Times New Roman"/>
          <w:sz w:val="22"/>
          <w:szCs w:val="22"/>
        </w:rPr>
        <w:t>Dopuszcza się zachowanie istniejącej zabudowy posadowionej niezgodnie</w:t>
      </w:r>
      <w:r w:rsidRPr="00207911">
        <w:rPr>
          <w:rFonts w:ascii="Lato" w:hAnsi="Lato" w:cs="Times New Roman"/>
          <w:sz w:val="22"/>
          <w:szCs w:val="22"/>
        </w:rPr>
        <w:br/>
        <w:t xml:space="preserve">z nieprzekraczalnymi liniami zabudowy z prawem do remontów, przebudowy </w:t>
      </w:r>
      <w:r w:rsidRPr="00207911">
        <w:rPr>
          <w:rFonts w:ascii="Lato" w:hAnsi="Lato" w:cs="Times New Roman"/>
          <w:sz w:val="22"/>
          <w:szCs w:val="22"/>
        </w:rPr>
        <w:br/>
        <w:t xml:space="preserve">i nadbudowy w istniejącym obrysie oraz z prawem do rozbudowy zgodnie </w:t>
      </w:r>
      <w:r w:rsidRPr="00207911">
        <w:rPr>
          <w:rFonts w:ascii="Lato" w:hAnsi="Lato" w:cs="Times New Roman"/>
          <w:sz w:val="22"/>
          <w:szCs w:val="22"/>
        </w:rPr>
        <w:br/>
        <w:t>z nieprzekraczalnymi liniami zabudowy ustalonymi w planie.</w:t>
      </w:r>
    </w:p>
    <w:p w:rsidR="00133FF9" w:rsidRPr="00133FF9" w:rsidRDefault="00133FF9" w:rsidP="00207911">
      <w:pPr>
        <w:pStyle w:val="Akapitzlist"/>
        <w:numPr>
          <w:ilvl w:val="0"/>
          <w:numId w:val="26"/>
        </w:numPr>
        <w:autoSpaceDE w:val="0"/>
        <w:spacing w:line="276" w:lineRule="auto"/>
        <w:ind w:left="426" w:hanging="426"/>
        <w:jc w:val="both"/>
        <w:rPr>
          <w:rFonts w:ascii="Lato" w:hAnsi="Lato" w:cs="Times New Roman"/>
          <w:sz w:val="22"/>
          <w:szCs w:val="22"/>
        </w:rPr>
      </w:pPr>
      <w:r w:rsidRPr="00133FF9">
        <w:rPr>
          <w:rFonts w:ascii="Lato" w:hAnsi="Lato" w:cs="Times New Roman"/>
          <w:sz w:val="22"/>
          <w:szCs w:val="22"/>
        </w:rPr>
        <w:t>W przypadku, gdy plan nie ustala nieprzekraczalnych linii zabudowy</w:t>
      </w:r>
      <w:r>
        <w:rPr>
          <w:rFonts w:ascii="Lato" w:hAnsi="Lato" w:cs="Times New Roman"/>
          <w:sz w:val="22"/>
          <w:szCs w:val="22"/>
        </w:rPr>
        <w:t>, obowiązuje lokalizowanie zabudowy</w:t>
      </w:r>
      <w:r w:rsidRPr="00133FF9">
        <w:rPr>
          <w:rFonts w:ascii="Lato" w:hAnsi="Lato" w:cs="Times New Roman"/>
          <w:sz w:val="22"/>
          <w:szCs w:val="22"/>
        </w:rPr>
        <w:t xml:space="preserve"> na działce zgodnie z przepisami prawa budowlanego</w:t>
      </w:r>
      <w:r>
        <w:rPr>
          <w:rFonts w:ascii="Lato" w:hAnsi="Lato" w:cs="Times New Roman"/>
          <w:sz w:val="22"/>
          <w:szCs w:val="22"/>
        </w:rPr>
        <w:br/>
      </w:r>
      <w:r w:rsidRPr="00133FF9">
        <w:rPr>
          <w:rFonts w:ascii="Lato" w:hAnsi="Lato" w:cs="Times New Roman"/>
          <w:sz w:val="22"/>
          <w:szCs w:val="22"/>
        </w:rPr>
        <w:t>i z uwzględnieniem wszystkich pozostałych ustaleń planu.</w:t>
      </w:r>
    </w:p>
    <w:p w:rsidR="00C93F30" w:rsidRPr="008A4B7F" w:rsidRDefault="00C93F30" w:rsidP="00C93F30">
      <w:pPr>
        <w:autoSpaceDE w:val="0"/>
        <w:spacing w:line="276" w:lineRule="auto"/>
        <w:ind w:left="426"/>
        <w:jc w:val="both"/>
        <w:rPr>
          <w:rFonts w:ascii="Lato" w:hAnsi="Lato" w:cs="Times New Roman"/>
          <w:sz w:val="22"/>
          <w:szCs w:val="22"/>
        </w:rPr>
      </w:pPr>
    </w:p>
    <w:p w:rsidR="00C93F30" w:rsidRPr="00207911" w:rsidRDefault="00C93F30" w:rsidP="00C93F30">
      <w:p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b/>
          <w:sz w:val="22"/>
          <w:szCs w:val="22"/>
        </w:rPr>
        <w:t>§</w:t>
      </w:r>
      <w:r>
        <w:rPr>
          <w:rFonts w:ascii="Lato" w:hAnsi="Lato" w:cs="Times New Roman"/>
          <w:b/>
          <w:sz w:val="22"/>
          <w:szCs w:val="22"/>
        </w:rPr>
        <w:t> </w:t>
      </w:r>
      <w:r w:rsidRPr="000F0C71">
        <w:rPr>
          <w:rFonts w:ascii="Lato" w:hAnsi="Lato" w:cs="Times New Roman"/>
          <w:b/>
          <w:sz w:val="22"/>
          <w:szCs w:val="22"/>
        </w:rPr>
        <w:t>7</w:t>
      </w:r>
      <w:r w:rsidRPr="000F0C71">
        <w:rPr>
          <w:rFonts w:ascii="Lato" w:hAnsi="Lato" w:cs="Times New Roman"/>
          <w:sz w:val="22"/>
          <w:szCs w:val="22"/>
        </w:rPr>
        <w:t>.</w:t>
      </w:r>
      <w:r w:rsidR="00207911">
        <w:rPr>
          <w:rFonts w:ascii="Lato" w:hAnsi="Lato" w:cs="Times New Roman"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 xml:space="preserve">Zasady ochrony i kształtowania środowiska: </w:t>
      </w:r>
    </w:p>
    <w:p w:rsidR="00C93F30" w:rsidRPr="000F0C71" w:rsidRDefault="00C93F30" w:rsidP="00C93F30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/>
          <w:sz w:val="22"/>
          <w:szCs w:val="22"/>
        </w:rPr>
        <w:t>ustala się zapewnienie standardu akustycznego dla terenów, w rozumieniu przepisów odrębnych, poprzez wskazanie terenów oznaczonych na rysunku planu symbolami</w:t>
      </w:r>
      <w:r w:rsidRPr="000F0C71">
        <w:rPr>
          <w:rFonts w:ascii="Lato" w:hAnsi="Lato" w:cs="Times New Roman"/>
          <w:sz w:val="22"/>
          <w:szCs w:val="22"/>
        </w:rPr>
        <w:t xml:space="preserve"> MN jako „tereny zabudowy mieszkaniowej jednorodzinnej”;</w:t>
      </w:r>
    </w:p>
    <w:p w:rsidR="00C93F30" w:rsidRPr="005638DC" w:rsidRDefault="00C93F30" w:rsidP="00C93F30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zakazuje się lokalizowania zakładów o</w:t>
      </w:r>
      <w:r>
        <w:rPr>
          <w:rFonts w:ascii="Lato" w:hAnsi="Lato" w:cs="Times New Roman"/>
          <w:sz w:val="22"/>
          <w:szCs w:val="22"/>
        </w:rPr>
        <w:t xml:space="preserve"> </w:t>
      </w:r>
      <w:r w:rsidRPr="000F0C71">
        <w:rPr>
          <w:rFonts w:ascii="Lato" w:hAnsi="Lato" w:cs="Times New Roman"/>
          <w:sz w:val="22"/>
          <w:szCs w:val="22"/>
        </w:rPr>
        <w:t>zwiększonym lub dużym ryzyku wystąpienia poważnych awarii.</w:t>
      </w:r>
    </w:p>
    <w:p w:rsidR="00C93F30" w:rsidRPr="00175B6A" w:rsidRDefault="00C93F30" w:rsidP="00C93F30">
      <w:pPr>
        <w:ind w:left="851"/>
        <w:jc w:val="both"/>
        <w:rPr>
          <w:rFonts w:ascii="Lato" w:hAnsi="Lato"/>
          <w:sz w:val="22"/>
          <w:szCs w:val="22"/>
        </w:rPr>
      </w:pPr>
    </w:p>
    <w:p w:rsidR="00C93F30" w:rsidRPr="00207911" w:rsidRDefault="00C93F30" w:rsidP="0020791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5638DC">
        <w:rPr>
          <w:rFonts w:ascii="Lato" w:hAnsi="Lato"/>
          <w:b/>
          <w:sz w:val="22"/>
          <w:szCs w:val="22"/>
        </w:rPr>
        <w:t>§ 8.</w:t>
      </w:r>
      <w:r w:rsidR="00207911">
        <w:rPr>
          <w:rFonts w:ascii="Lato" w:hAnsi="Lato"/>
          <w:b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1.</w:t>
      </w:r>
      <w:r>
        <w:rPr>
          <w:rFonts w:ascii="Lato" w:hAnsi="Lato"/>
          <w:sz w:val="22"/>
          <w:szCs w:val="22"/>
        </w:rPr>
        <w:tab/>
      </w:r>
      <w:r w:rsidRPr="000F0C71">
        <w:rPr>
          <w:rFonts w:ascii="Lato" w:hAnsi="Lato"/>
          <w:sz w:val="22"/>
          <w:szCs w:val="22"/>
        </w:rPr>
        <w:t xml:space="preserve">Nie </w:t>
      </w:r>
      <w:r w:rsidRPr="00825190">
        <w:rPr>
          <w:rFonts w:ascii="Lato" w:hAnsi="Lato"/>
          <w:sz w:val="22"/>
          <w:szCs w:val="22"/>
        </w:rPr>
        <w:t>wyznacza</w:t>
      </w:r>
      <w:r w:rsidRPr="000F0C71">
        <w:rPr>
          <w:rFonts w:ascii="Lato" w:hAnsi="Lato"/>
          <w:sz w:val="22"/>
          <w:szCs w:val="22"/>
        </w:rPr>
        <w:t xml:space="preserve"> się granic obszarów wymagających prz</w:t>
      </w:r>
      <w:r>
        <w:rPr>
          <w:rFonts w:ascii="Lato" w:hAnsi="Lato"/>
          <w:sz w:val="22"/>
          <w:szCs w:val="22"/>
        </w:rPr>
        <w:t xml:space="preserve">eprowadzenia scaleń i podziałów </w:t>
      </w:r>
      <w:r w:rsidRPr="000F0C71">
        <w:rPr>
          <w:rFonts w:ascii="Lato" w:hAnsi="Lato"/>
          <w:sz w:val="22"/>
          <w:szCs w:val="22"/>
        </w:rPr>
        <w:t>nieruchomości. </w:t>
      </w:r>
    </w:p>
    <w:p w:rsidR="00C93F30" w:rsidRPr="00376ED8" w:rsidRDefault="00C93F30" w:rsidP="00133FF9">
      <w:pPr>
        <w:keepLines/>
        <w:tabs>
          <w:tab w:val="left" w:pos="426"/>
        </w:tabs>
        <w:spacing w:before="120" w:after="120"/>
        <w:ind w:left="426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2.</w:t>
      </w:r>
      <w:r>
        <w:rPr>
          <w:rFonts w:ascii="Lato" w:hAnsi="Lato"/>
          <w:sz w:val="22"/>
          <w:szCs w:val="22"/>
        </w:rPr>
        <w:tab/>
      </w:r>
      <w:r w:rsidRPr="000F0C71">
        <w:rPr>
          <w:rFonts w:ascii="Lato" w:hAnsi="Lato"/>
          <w:sz w:val="22"/>
          <w:szCs w:val="22"/>
        </w:rPr>
        <w:t>Ustala się szczegółowe zasady i warunki sca</w:t>
      </w:r>
      <w:r w:rsidR="00376ED8">
        <w:rPr>
          <w:rFonts w:ascii="Lato" w:hAnsi="Lato"/>
          <w:sz w:val="22"/>
          <w:szCs w:val="22"/>
        </w:rPr>
        <w:t xml:space="preserve">lania i podziału nieruchomości </w:t>
      </w:r>
      <w:r w:rsidR="00376ED8">
        <w:rPr>
          <w:rFonts w:ascii="Lato" w:hAnsi="Lato"/>
          <w:sz w:val="22"/>
          <w:szCs w:val="22"/>
        </w:rPr>
        <w:br/>
        <w:t>dla terenów MN:</w:t>
      </w:r>
    </w:p>
    <w:p w:rsidR="00C93F30" w:rsidRDefault="00C93F30" w:rsidP="00CA4ED7">
      <w:pPr>
        <w:numPr>
          <w:ilvl w:val="0"/>
          <w:numId w:val="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kąt nachylenie granic działek </w:t>
      </w:r>
      <w:r w:rsidRPr="000F0C71">
        <w:rPr>
          <w:rFonts w:ascii="Lato" w:hAnsi="Lato" w:cs="Times New Roman"/>
          <w:sz w:val="22"/>
          <w:szCs w:val="22"/>
        </w:rPr>
        <w:t xml:space="preserve">do pasa drogowego </w:t>
      </w:r>
      <w:r>
        <w:rPr>
          <w:rFonts w:ascii="Lato" w:hAnsi="Lato" w:cs="Times New Roman"/>
          <w:sz w:val="22"/>
          <w:szCs w:val="22"/>
        </w:rPr>
        <w:t xml:space="preserve">w przedziale </w:t>
      </w:r>
      <w:r w:rsidRPr="000F0C71">
        <w:rPr>
          <w:rFonts w:ascii="Lato" w:hAnsi="Lato" w:cs="Times New Roman"/>
          <w:sz w:val="22"/>
          <w:szCs w:val="22"/>
        </w:rPr>
        <w:t>60º –  120º;</w:t>
      </w:r>
    </w:p>
    <w:p w:rsidR="00C93F30" w:rsidRPr="000F0C71" w:rsidRDefault="00C93F30" w:rsidP="00CA4ED7">
      <w:pPr>
        <w:numPr>
          <w:ilvl w:val="0"/>
          <w:numId w:val="5"/>
        </w:numPr>
        <w:tabs>
          <w:tab w:val="clear" w:pos="360"/>
          <w:tab w:val="num" w:pos="567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minimalna szerokość frontu działki</w:t>
      </w:r>
      <w:r w:rsidRPr="000F0C71">
        <w:rPr>
          <w:rFonts w:ascii="Lato" w:hAnsi="Lato" w:cs="Times New Roman"/>
          <w:sz w:val="22"/>
          <w:szCs w:val="22"/>
        </w:rPr>
        <w:t>: 20 m;</w:t>
      </w:r>
    </w:p>
    <w:p w:rsidR="00C93F30" w:rsidRDefault="00C93F30" w:rsidP="00CA4ED7">
      <w:pPr>
        <w:numPr>
          <w:ilvl w:val="0"/>
          <w:numId w:val="5"/>
        </w:numPr>
        <w:tabs>
          <w:tab w:val="clear" w:pos="360"/>
          <w:tab w:val="num" w:pos="567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minimalna powierzchnia</w:t>
      </w:r>
      <w:r w:rsidRPr="000F0C71">
        <w:rPr>
          <w:rFonts w:ascii="Lato" w:hAnsi="Lato" w:cs="Times New Roman"/>
          <w:sz w:val="22"/>
          <w:szCs w:val="22"/>
        </w:rPr>
        <w:t xml:space="preserve"> działki: 1000 m</w:t>
      </w:r>
      <w:r w:rsidRPr="000F0C71">
        <w:rPr>
          <w:rFonts w:ascii="Lato" w:hAnsi="Lato" w:cs="Times New Roman"/>
          <w:sz w:val="22"/>
          <w:szCs w:val="22"/>
          <w:vertAlign w:val="superscript"/>
        </w:rPr>
        <w:t>2</w:t>
      </w:r>
      <w:r w:rsidRPr="000F0C71">
        <w:rPr>
          <w:rFonts w:ascii="Lato" w:hAnsi="Lato" w:cs="Times New Roman"/>
          <w:sz w:val="22"/>
          <w:szCs w:val="22"/>
        </w:rPr>
        <w:t>.</w:t>
      </w:r>
    </w:p>
    <w:p w:rsidR="00C93F30" w:rsidRPr="000F0C71" w:rsidRDefault="00C93F30" w:rsidP="00C93F30">
      <w:pPr>
        <w:ind w:left="709"/>
        <w:jc w:val="both"/>
        <w:rPr>
          <w:rFonts w:ascii="Lato" w:hAnsi="Lato" w:cs="Times New Roman"/>
          <w:sz w:val="22"/>
          <w:szCs w:val="22"/>
        </w:rPr>
      </w:pPr>
    </w:p>
    <w:p w:rsidR="00C93F30" w:rsidRPr="00D634DB" w:rsidRDefault="00C93F30" w:rsidP="0038196F">
      <w:pPr>
        <w:keepLines/>
        <w:spacing w:line="276" w:lineRule="auto"/>
        <w:jc w:val="both"/>
        <w:rPr>
          <w:rFonts w:ascii="Lato" w:hAnsi="Lato"/>
          <w:sz w:val="22"/>
          <w:szCs w:val="22"/>
        </w:rPr>
      </w:pPr>
      <w:r w:rsidRPr="000F0C71">
        <w:rPr>
          <w:rFonts w:ascii="Lato" w:hAnsi="Lato"/>
          <w:b/>
          <w:bCs/>
          <w:sz w:val="22"/>
          <w:szCs w:val="22"/>
        </w:rPr>
        <w:t>§ 9</w:t>
      </w:r>
      <w:r w:rsidRPr="000F0C71">
        <w:rPr>
          <w:rFonts w:ascii="Lato" w:hAnsi="Lato"/>
          <w:sz w:val="22"/>
          <w:szCs w:val="22"/>
        </w:rPr>
        <w:t>.</w:t>
      </w:r>
      <w:r w:rsidR="00207911">
        <w:rPr>
          <w:rFonts w:ascii="Lato" w:hAnsi="Lato"/>
          <w:sz w:val="22"/>
          <w:szCs w:val="22"/>
        </w:rPr>
        <w:t xml:space="preserve"> </w:t>
      </w:r>
      <w:r w:rsidRPr="00D634DB">
        <w:rPr>
          <w:rFonts w:ascii="Lato" w:hAnsi="Lato"/>
          <w:sz w:val="22"/>
          <w:szCs w:val="22"/>
        </w:rPr>
        <w:t>Zasady wydzielania nowych działek budowlanych, zgodnie z ustaleniami szczegółowymi.</w:t>
      </w:r>
    </w:p>
    <w:p w:rsidR="00C93F30" w:rsidRDefault="00C93F30" w:rsidP="00C93F30">
      <w:pPr>
        <w:spacing w:line="276" w:lineRule="auto"/>
        <w:ind w:left="851"/>
        <w:jc w:val="center"/>
        <w:rPr>
          <w:rFonts w:ascii="Lato" w:hAnsi="Lato" w:cs="Times New Roman"/>
          <w:sz w:val="22"/>
          <w:szCs w:val="22"/>
        </w:rPr>
      </w:pPr>
    </w:p>
    <w:p w:rsidR="00C93F30" w:rsidRPr="00207911" w:rsidRDefault="00C93F30" w:rsidP="0020791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B0585F">
        <w:rPr>
          <w:rFonts w:ascii="Lato" w:hAnsi="Lato"/>
          <w:b/>
          <w:sz w:val="22"/>
          <w:szCs w:val="22"/>
        </w:rPr>
        <w:t>§ 10.</w:t>
      </w:r>
      <w:r w:rsidR="00D503A4">
        <w:rPr>
          <w:rFonts w:ascii="Lato" w:hAnsi="Lato"/>
          <w:b/>
          <w:sz w:val="22"/>
          <w:szCs w:val="22"/>
        </w:rPr>
        <w:t xml:space="preserve"> </w:t>
      </w:r>
      <w:r w:rsidR="00207911" w:rsidRPr="00D503A4">
        <w:rPr>
          <w:rFonts w:ascii="Lato" w:hAnsi="Lato"/>
          <w:sz w:val="22"/>
          <w:szCs w:val="22"/>
        </w:rPr>
        <w:t>1.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Ustala się, że układ drogowy stanowi ciąg pieszo-jezdny, wyznaczony liniami rozgraniczającymi na rysunku planu, powiązany z drogami dojazdowymi wyznaczonymi poza obszarem planu.</w:t>
      </w:r>
    </w:p>
    <w:p w:rsidR="00C93F30" w:rsidRDefault="00C93F30" w:rsidP="00207911">
      <w:pPr>
        <w:keepLines/>
        <w:numPr>
          <w:ilvl w:val="0"/>
          <w:numId w:val="27"/>
        </w:numPr>
        <w:spacing w:before="120" w:after="120"/>
        <w:ind w:left="426" w:hanging="426"/>
        <w:jc w:val="both"/>
        <w:rPr>
          <w:rFonts w:ascii="Lato" w:hAnsi="Lato"/>
          <w:sz w:val="22"/>
          <w:szCs w:val="22"/>
        </w:rPr>
      </w:pPr>
      <w:r w:rsidRPr="000F0C71">
        <w:rPr>
          <w:rFonts w:ascii="Lato" w:hAnsi="Lato"/>
          <w:sz w:val="22"/>
          <w:szCs w:val="22"/>
        </w:rPr>
        <w:t>Dopuszcza się realizację dróg wewnętrznych do obsługi działek budowlanych. </w:t>
      </w:r>
    </w:p>
    <w:p w:rsidR="00C93F30" w:rsidRDefault="00C93F30" w:rsidP="00207911">
      <w:pPr>
        <w:keepLines/>
        <w:numPr>
          <w:ilvl w:val="0"/>
          <w:numId w:val="27"/>
        </w:numPr>
        <w:spacing w:before="120" w:after="120"/>
        <w:ind w:left="426" w:hanging="426"/>
        <w:jc w:val="both"/>
        <w:rPr>
          <w:rFonts w:ascii="Lato" w:hAnsi="Lato"/>
          <w:sz w:val="22"/>
          <w:szCs w:val="22"/>
        </w:rPr>
      </w:pPr>
      <w:r w:rsidRPr="000F0C71">
        <w:rPr>
          <w:rFonts w:ascii="Lato" w:hAnsi="Lato"/>
          <w:sz w:val="22"/>
          <w:szCs w:val="22"/>
        </w:rPr>
        <w:t>Dla nowo tworzonych dróg wewnętrznych nie oznaczonych na rysunku planu ustala się minimalną szerokość wynoszącą 6 m. </w:t>
      </w:r>
    </w:p>
    <w:p w:rsidR="00C93F30" w:rsidRPr="00B0585F" w:rsidRDefault="00C93F30" w:rsidP="00C93F30">
      <w:pPr>
        <w:keepLines/>
        <w:ind w:left="284"/>
        <w:jc w:val="both"/>
        <w:rPr>
          <w:rFonts w:ascii="Lato" w:hAnsi="Lato"/>
          <w:sz w:val="22"/>
          <w:szCs w:val="22"/>
        </w:rPr>
      </w:pPr>
    </w:p>
    <w:p w:rsidR="00C93F30" w:rsidRPr="000F0C71" w:rsidRDefault="00C93F30" w:rsidP="00207911">
      <w:pPr>
        <w:keepLines/>
        <w:spacing w:line="276" w:lineRule="auto"/>
        <w:ind w:left="567" w:hanging="567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11.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Dopuszcza się realizację obiektów infrastruktury technicznej na całym obszarze objętym planem. </w:t>
      </w:r>
    </w:p>
    <w:p w:rsidR="00C93F30" w:rsidRDefault="00C93F30" w:rsidP="0051448D">
      <w:pPr>
        <w:keepLines/>
        <w:jc w:val="center"/>
        <w:rPr>
          <w:rFonts w:ascii="Lato" w:hAnsi="Lato"/>
          <w:b/>
          <w:sz w:val="22"/>
          <w:szCs w:val="22"/>
        </w:rPr>
      </w:pPr>
    </w:p>
    <w:p w:rsidR="00C93F30" w:rsidRPr="00B0585F" w:rsidRDefault="00C93F30" w:rsidP="00175B6A">
      <w:pPr>
        <w:suppressAutoHyphens w:val="0"/>
        <w:spacing w:line="276" w:lineRule="auto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12.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zaopatrzenia w wodę: </w:t>
      </w:r>
    </w:p>
    <w:p w:rsidR="00C93F30" w:rsidRPr="000F0C71" w:rsidRDefault="00C93F30" w:rsidP="00C93F30">
      <w:pPr>
        <w:numPr>
          <w:ilvl w:val="0"/>
          <w:numId w:val="6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ustala się zaopatrzenie obszaru objętego planem w wodę z miejskiej sieci wodociągowej po realizacji tej sieci; </w:t>
      </w:r>
    </w:p>
    <w:p w:rsidR="00C93F30" w:rsidRPr="000F0C71" w:rsidRDefault="00C93F30" w:rsidP="00C93F30">
      <w:pPr>
        <w:numPr>
          <w:ilvl w:val="0"/>
          <w:numId w:val="6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ustala się obowiązek podłączenia istniejącej i nowo realizowanej zabudowy do miejskiej sieci wodociągowej; </w:t>
      </w:r>
    </w:p>
    <w:p w:rsidR="00C93F30" w:rsidRPr="000F0C71" w:rsidRDefault="00C93F30" w:rsidP="00C93F30">
      <w:pPr>
        <w:numPr>
          <w:ilvl w:val="0"/>
          <w:numId w:val="6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do czasu realizacji sieci wodociągowej dopuszcza się zaopatrzenie obiektów w wodę z własnych studni lub ujęć wody, wg przepisów odrębnych;</w:t>
      </w:r>
    </w:p>
    <w:p w:rsidR="00C93F30" w:rsidRPr="000F0C71" w:rsidRDefault="00C93F30" w:rsidP="00C93F30">
      <w:pPr>
        <w:numPr>
          <w:ilvl w:val="0"/>
          <w:numId w:val="6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dopuszcza się wykonywanie ujęć wód podziemnych z utworów oligoceńskich wyłącznie na potrzeby ogólnodostępnych punktów czerpalnych;</w:t>
      </w:r>
    </w:p>
    <w:p w:rsidR="00C93F30" w:rsidRDefault="00C93F30" w:rsidP="00C93F30">
      <w:pPr>
        <w:numPr>
          <w:ilvl w:val="0"/>
          <w:numId w:val="6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lastRenderedPageBreak/>
        <w:t>minimalna średnica nowych przewodów wodociągowych 30 mm.</w:t>
      </w:r>
    </w:p>
    <w:p w:rsidR="00207911" w:rsidRDefault="00207911" w:rsidP="00C93F30">
      <w:pPr>
        <w:keepLines/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C93F30" w:rsidRPr="00207911" w:rsidRDefault="00C93F30" w:rsidP="00207911">
      <w:pPr>
        <w:keepLines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</w:t>
      </w:r>
      <w:r>
        <w:rPr>
          <w:rFonts w:ascii="Lato" w:hAnsi="Lato"/>
          <w:b/>
          <w:sz w:val="22"/>
          <w:szCs w:val="22"/>
        </w:rPr>
        <w:t> </w:t>
      </w:r>
      <w:r w:rsidRPr="000F0C71">
        <w:rPr>
          <w:rFonts w:ascii="Lato" w:hAnsi="Lato"/>
          <w:b/>
          <w:sz w:val="22"/>
          <w:szCs w:val="22"/>
        </w:rPr>
        <w:t>13.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odprowadzania ścieków sanitarnych: </w:t>
      </w:r>
    </w:p>
    <w:p w:rsidR="00C93F30" w:rsidRDefault="00C93F30" w:rsidP="00C93F30">
      <w:pPr>
        <w:keepLines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nakazuje się podłączenie zabudowy do miejskiej sieci kanalizacyjnej; </w:t>
      </w:r>
    </w:p>
    <w:p w:rsidR="00C93F30" w:rsidRDefault="00C93F30" w:rsidP="00C93F30">
      <w:pPr>
        <w:keepLines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A51D0C">
        <w:rPr>
          <w:rFonts w:ascii="Lato" w:hAnsi="Lato" w:cs="Times New Roman"/>
          <w:sz w:val="22"/>
          <w:szCs w:val="22"/>
        </w:rPr>
        <w:t>zakazuje się wprowadzania nieoczyszczonych ścieków do wód powierzchniowych lub do gruntu oraz tworzenia i utrzymywania otwartych kanałów ściekowych; </w:t>
      </w:r>
    </w:p>
    <w:p w:rsidR="00C93F30" w:rsidRDefault="00C93F30" w:rsidP="00C93F30">
      <w:pPr>
        <w:keepLines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372FC3">
        <w:rPr>
          <w:rFonts w:ascii="Lato" w:hAnsi="Lato" w:cs="Times New Roman"/>
          <w:sz w:val="22"/>
          <w:szCs w:val="22"/>
        </w:rPr>
        <w:t>do czasu wprowadzenia zorganizowanego systemu odprowadzania ścieków dopuszcza się realizację lokalnych rozwiązań, w tym zbiorników bezodpływowych na nieczystości</w:t>
      </w:r>
      <w:r>
        <w:rPr>
          <w:rFonts w:ascii="Lato" w:hAnsi="Lato" w:cs="Times New Roman"/>
          <w:sz w:val="22"/>
          <w:szCs w:val="22"/>
        </w:rPr>
        <w:t xml:space="preserve"> ciekłe wg przepisów odrębnych;</w:t>
      </w:r>
    </w:p>
    <w:p w:rsidR="00C93F30" w:rsidRPr="00372FC3" w:rsidRDefault="00C93F30" w:rsidP="00C93F30">
      <w:pPr>
        <w:keepLines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372FC3">
        <w:rPr>
          <w:rFonts w:ascii="Lato" w:hAnsi="Lato" w:cs="Times New Roman"/>
          <w:sz w:val="22"/>
          <w:szCs w:val="22"/>
        </w:rPr>
        <w:t>ustala się minimalną średnicę nowych przewodów kanalizacyjnych 90 mm.</w:t>
      </w:r>
    </w:p>
    <w:p w:rsidR="00C93F30" w:rsidRPr="00A93136" w:rsidRDefault="00C93F30" w:rsidP="00C93F30">
      <w:pPr>
        <w:keepLines/>
        <w:ind w:left="851"/>
        <w:jc w:val="both"/>
        <w:rPr>
          <w:rFonts w:ascii="Lato" w:hAnsi="Lato" w:cs="Times New Roman"/>
          <w:sz w:val="22"/>
          <w:szCs w:val="22"/>
        </w:rPr>
      </w:pPr>
    </w:p>
    <w:p w:rsidR="00C93F30" w:rsidRPr="00207911" w:rsidRDefault="00C93F30" w:rsidP="00306F77">
      <w:pPr>
        <w:keepLines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14.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="00D503A4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odprowadzania wód opadowych lub roztopowych: </w:t>
      </w:r>
    </w:p>
    <w:p w:rsidR="00C93F30" w:rsidRDefault="00C93F30" w:rsidP="00306F77">
      <w:pPr>
        <w:keepLines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ustala się, że wody opadowe lub roztopowe należy odprowadzać na własny teren nieutwardzony, w granicach działki budowlanej na warunkach określonych w przepisach odrębnych, z uwzględnieniem wielkości powierzchni biologicznie czynnej; </w:t>
      </w:r>
    </w:p>
    <w:p w:rsidR="00C93F30" w:rsidRDefault="00C93F30" w:rsidP="00C93F30">
      <w:pPr>
        <w:keepLines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483129">
        <w:rPr>
          <w:rFonts w:ascii="Lato" w:hAnsi="Lato" w:cs="Times New Roman"/>
          <w:sz w:val="22"/>
          <w:szCs w:val="22"/>
        </w:rPr>
        <w:t>dla terenów dróg ustala się docelowo odprowadzenie wód opadowych lub roztopowych do sieci kanalizacji deszczowej z uwzględnieniem ustaleń pkt 3; </w:t>
      </w:r>
    </w:p>
    <w:p w:rsidR="00C93F30" w:rsidRDefault="00C93F30" w:rsidP="00C93F30">
      <w:pPr>
        <w:keepLines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483129">
        <w:rPr>
          <w:rFonts w:ascii="Lato" w:hAnsi="Lato" w:cs="Times New Roman"/>
          <w:sz w:val="22"/>
          <w:szCs w:val="22"/>
        </w:rPr>
        <w:t>do czasu realizacji kanalizacji deszczowej, wody opadowe z dróg powinny być odprowadzane poprzez system studni chłonnych do gruntu bądź też do otwartych rowów przydrożnych. </w:t>
      </w:r>
    </w:p>
    <w:p w:rsidR="00C93F30" w:rsidRPr="00483129" w:rsidRDefault="00C93F30" w:rsidP="00C93F30">
      <w:pPr>
        <w:keepLines/>
        <w:tabs>
          <w:tab w:val="left" w:pos="851"/>
        </w:tabs>
        <w:spacing w:line="276" w:lineRule="auto"/>
        <w:ind w:left="851"/>
        <w:jc w:val="both"/>
        <w:rPr>
          <w:rFonts w:ascii="Lato" w:hAnsi="Lato" w:cs="Times New Roman"/>
          <w:sz w:val="22"/>
          <w:szCs w:val="22"/>
        </w:rPr>
      </w:pPr>
    </w:p>
    <w:p w:rsidR="00C93F30" w:rsidRDefault="00C93F30" w:rsidP="00306F77">
      <w:pPr>
        <w:keepLines/>
        <w:spacing w:after="120" w:line="276" w:lineRule="auto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15.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zaopatrzenia w energię elektryczną: </w:t>
      </w:r>
    </w:p>
    <w:p w:rsidR="00C93F30" w:rsidRDefault="00C93F30" w:rsidP="00306F77">
      <w:pPr>
        <w:keepLines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BE50AF">
        <w:rPr>
          <w:rFonts w:ascii="Lato" w:hAnsi="Lato" w:cs="Times New Roman"/>
          <w:sz w:val="22"/>
          <w:szCs w:val="22"/>
        </w:rPr>
        <w:t>ustala</w:t>
      </w:r>
      <w:r w:rsidRPr="000F0C71">
        <w:rPr>
          <w:rFonts w:ascii="Lato" w:hAnsi="Lato" w:cs="Times New Roman"/>
          <w:sz w:val="22"/>
          <w:szCs w:val="22"/>
        </w:rPr>
        <w:t xml:space="preserve"> się zaopatrzenie w energię elektryczną poprzez rozbudowę i przebudowę sieci elektroenergetycznych średniego i niskiego napięcia istniejących systemów oraz budowę nowych sieci, wg przepisów odrębnych;</w:t>
      </w:r>
    </w:p>
    <w:p w:rsidR="00C93F30" w:rsidRPr="00BE50AF" w:rsidRDefault="00C93F30" w:rsidP="00C93F30">
      <w:pPr>
        <w:keepLines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BE50AF">
        <w:rPr>
          <w:rFonts w:ascii="Lato" w:hAnsi="Lato" w:cs="Times New Roman"/>
          <w:sz w:val="22"/>
          <w:szCs w:val="22"/>
        </w:rPr>
        <w:t>dopuszcza się lokalizację stacji transformatorowych dla nowych inwestycji na całym obszarze objętym planem. </w:t>
      </w:r>
    </w:p>
    <w:p w:rsidR="00FE517C" w:rsidRPr="00FE517C" w:rsidRDefault="00FE517C" w:rsidP="00FA71DF">
      <w:pPr>
        <w:keepLines/>
        <w:jc w:val="both"/>
        <w:rPr>
          <w:rFonts w:ascii="Lato" w:hAnsi="Lato"/>
          <w:sz w:val="22"/>
          <w:szCs w:val="22"/>
        </w:rPr>
      </w:pPr>
    </w:p>
    <w:p w:rsidR="00C93F30" w:rsidRPr="00207911" w:rsidRDefault="00C93F30" w:rsidP="00207911">
      <w:pPr>
        <w:keepLines/>
        <w:spacing w:after="120"/>
        <w:jc w:val="both"/>
        <w:rPr>
          <w:rFonts w:ascii="Lato" w:hAnsi="Lato"/>
          <w:b/>
          <w:sz w:val="22"/>
          <w:szCs w:val="22"/>
        </w:rPr>
      </w:pPr>
      <w:r w:rsidRPr="00BE50AF">
        <w:rPr>
          <w:rFonts w:ascii="Lato" w:hAnsi="Lato"/>
          <w:b/>
          <w:sz w:val="22"/>
          <w:szCs w:val="22"/>
        </w:rPr>
        <w:t>§ 16.</w:t>
      </w:r>
      <w:r w:rsidR="00207911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zaopatrzenia w gaz:</w:t>
      </w:r>
    </w:p>
    <w:p w:rsidR="00C93F30" w:rsidRDefault="00C93F30" w:rsidP="00C93F30">
      <w:pPr>
        <w:keepLines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ustala się, że zaopatrzenie w gaz odbywać się będzie z sieci gazowej niskiego lub średniego ciśnienia, zasilanych z gazociągu wysokiego ciśnienia poza obszarem planu;</w:t>
      </w:r>
    </w:p>
    <w:p w:rsidR="00C93F30" w:rsidRDefault="00C93F30" w:rsidP="00C93F30">
      <w:pPr>
        <w:keepLines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9F63E2">
        <w:rPr>
          <w:rFonts w:ascii="Lato" w:hAnsi="Lato" w:cs="Times New Roman"/>
          <w:sz w:val="22"/>
          <w:szCs w:val="22"/>
        </w:rPr>
        <w:t>ustala się, że doprowadzenie gazu do poszczególnych budynków odbywać się będzie poprzez rozdzielczą sieć gazową;</w:t>
      </w:r>
    </w:p>
    <w:p w:rsidR="00C93F30" w:rsidRDefault="00C93F30" w:rsidP="00C93F30">
      <w:pPr>
        <w:keepLines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9F63E2">
        <w:rPr>
          <w:rFonts w:ascii="Lato" w:hAnsi="Lato" w:cs="Times New Roman"/>
          <w:sz w:val="22"/>
          <w:szCs w:val="22"/>
        </w:rPr>
        <w:t>ustala się minimalną średnicę przewodów gazowych 32 mm.</w:t>
      </w:r>
    </w:p>
    <w:p w:rsidR="00C93F30" w:rsidRPr="009F63E2" w:rsidRDefault="00C93F30" w:rsidP="00C93F30">
      <w:pPr>
        <w:keepLines/>
        <w:tabs>
          <w:tab w:val="left" w:pos="851"/>
        </w:tabs>
        <w:spacing w:line="276" w:lineRule="auto"/>
        <w:ind w:left="644"/>
        <w:jc w:val="both"/>
        <w:rPr>
          <w:rFonts w:ascii="Lato" w:hAnsi="Lato" w:cs="Times New Roman"/>
          <w:sz w:val="22"/>
          <w:szCs w:val="22"/>
        </w:rPr>
      </w:pPr>
    </w:p>
    <w:p w:rsidR="00C93F30" w:rsidRPr="005753B0" w:rsidRDefault="00C93F30" w:rsidP="005753B0">
      <w:pPr>
        <w:keepLines/>
        <w:spacing w:after="120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17.</w:t>
      </w:r>
      <w:r w:rsidR="005753B0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usuwania odpadów stałych:</w:t>
      </w:r>
    </w:p>
    <w:p w:rsidR="00C93F30" w:rsidRPr="000F0C71" w:rsidRDefault="00C93F30" w:rsidP="0038196F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ustala się obowiązek zapewnienia odpowiedniej ilości miejsca dla pojemników na odpady w granicach działki budowlanej, według przepisów gminnych dotyczących gospodarowania odpadami;</w:t>
      </w:r>
    </w:p>
    <w:p w:rsidR="00C93F30" w:rsidRPr="00061E6A" w:rsidRDefault="00C93F30" w:rsidP="0038196F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 w:cs="Times New Roman"/>
          <w:sz w:val="22"/>
          <w:szCs w:val="22"/>
        </w:rPr>
        <w:t>dopuszcza się możliwość jednego wspólnego miejsca zbiórki opadów dla kilku działek budowlanych.</w:t>
      </w:r>
    </w:p>
    <w:p w:rsidR="00EE4963" w:rsidRDefault="00EE4963" w:rsidP="00B26001">
      <w:pPr>
        <w:keepLines/>
        <w:jc w:val="both"/>
        <w:rPr>
          <w:rFonts w:ascii="Lato" w:hAnsi="Lato"/>
          <w:b/>
          <w:sz w:val="22"/>
          <w:szCs w:val="22"/>
        </w:rPr>
      </w:pPr>
    </w:p>
    <w:p w:rsidR="00C93F30" w:rsidRPr="009920EB" w:rsidRDefault="00C93F30" w:rsidP="005753B0">
      <w:pPr>
        <w:keepLines/>
        <w:spacing w:after="120"/>
        <w:jc w:val="both"/>
        <w:rPr>
          <w:rFonts w:ascii="Lato" w:hAnsi="Lato"/>
          <w:b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18.</w:t>
      </w:r>
      <w:r w:rsidR="005753B0">
        <w:rPr>
          <w:rFonts w:ascii="Lato" w:hAnsi="Lato"/>
          <w:b/>
          <w:sz w:val="22"/>
          <w:szCs w:val="22"/>
        </w:rPr>
        <w:t xml:space="preserve"> </w:t>
      </w:r>
      <w:r w:rsidRPr="000F0C71">
        <w:rPr>
          <w:rFonts w:ascii="Lato" w:hAnsi="Lato"/>
          <w:sz w:val="22"/>
          <w:szCs w:val="22"/>
        </w:rPr>
        <w:t>W zakresie zaopatrzenia w ciepło:</w:t>
      </w:r>
    </w:p>
    <w:p w:rsidR="0038196F" w:rsidRDefault="00C93F30" w:rsidP="0038196F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Lato" w:hAnsi="Lato"/>
          <w:sz w:val="22"/>
          <w:szCs w:val="22"/>
        </w:rPr>
      </w:pPr>
      <w:r w:rsidRPr="000F0C71">
        <w:rPr>
          <w:rFonts w:ascii="Lato" w:hAnsi="Lato"/>
          <w:sz w:val="22"/>
          <w:szCs w:val="22"/>
        </w:rPr>
        <w:t>ustala się stosowanie własnych, indywidualnych źródeł energii pod</w:t>
      </w:r>
      <w:r>
        <w:rPr>
          <w:rFonts w:ascii="Lato" w:hAnsi="Lato"/>
          <w:sz w:val="22"/>
          <w:szCs w:val="22"/>
        </w:rPr>
        <w:t xml:space="preserve"> warunkiem </w:t>
      </w:r>
      <w:r w:rsidRPr="000F0C71">
        <w:rPr>
          <w:rFonts w:ascii="Lato" w:hAnsi="Lato"/>
          <w:sz w:val="22"/>
          <w:szCs w:val="22"/>
        </w:rPr>
        <w:t>wykorzystywania instalacji grzewczych ekologicznie czystych; </w:t>
      </w:r>
    </w:p>
    <w:p w:rsidR="00C93F30" w:rsidRPr="0038196F" w:rsidRDefault="00C93F30" w:rsidP="0038196F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Lato" w:hAnsi="Lato"/>
          <w:sz w:val="22"/>
          <w:szCs w:val="22"/>
        </w:rPr>
      </w:pPr>
      <w:r w:rsidRPr="0038196F">
        <w:rPr>
          <w:rFonts w:ascii="Lato" w:hAnsi="Lato"/>
          <w:sz w:val="22"/>
          <w:szCs w:val="22"/>
        </w:rPr>
        <w:lastRenderedPageBreak/>
        <w:t>dopuszcza się zaopatrzenie w ciepło z urządzeń kogeneracji rozproszonej</w:t>
      </w:r>
      <w:r w:rsidR="00B26001">
        <w:rPr>
          <w:rFonts w:ascii="Lato" w:hAnsi="Lato"/>
          <w:sz w:val="22"/>
          <w:szCs w:val="22"/>
        </w:rPr>
        <w:t>.</w:t>
      </w:r>
    </w:p>
    <w:p w:rsidR="00C93F30" w:rsidRPr="009920EB" w:rsidRDefault="00C93F30" w:rsidP="00FC7BAE">
      <w:pPr>
        <w:spacing w:line="276" w:lineRule="auto"/>
        <w:ind w:left="851" w:hanging="851"/>
        <w:jc w:val="both"/>
        <w:rPr>
          <w:rFonts w:ascii="Lato" w:hAnsi="Lato"/>
          <w:sz w:val="22"/>
          <w:szCs w:val="22"/>
        </w:rPr>
      </w:pPr>
    </w:p>
    <w:p w:rsidR="00C93F30" w:rsidRDefault="00C93F30" w:rsidP="005753B0">
      <w:pPr>
        <w:keepLines/>
        <w:spacing w:line="276" w:lineRule="auto"/>
        <w:ind w:left="567" w:hanging="567"/>
        <w:jc w:val="both"/>
        <w:rPr>
          <w:rFonts w:ascii="Lato" w:hAnsi="Lato"/>
          <w:sz w:val="22"/>
          <w:szCs w:val="22"/>
        </w:rPr>
      </w:pPr>
      <w:r w:rsidRPr="000F0C71">
        <w:rPr>
          <w:rFonts w:ascii="Lato" w:hAnsi="Lato"/>
          <w:b/>
          <w:sz w:val="22"/>
          <w:szCs w:val="22"/>
        </w:rPr>
        <w:t>§ 19.</w:t>
      </w:r>
      <w:r w:rsidR="005753B0">
        <w:rPr>
          <w:rFonts w:ascii="Lato" w:hAnsi="Lato"/>
          <w:b/>
          <w:sz w:val="22"/>
          <w:szCs w:val="22"/>
        </w:rPr>
        <w:tab/>
      </w:r>
      <w:r w:rsidR="005753B0">
        <w:rPr>
          <w:rFonts w:ascii="Lato" w:hAnsi="Lato"/>
          <w:sz w:val="22"/>
          <w:szCs w:val="22"/>
        </w:rPr>
        <w:t xml:space="preserve">W </w:t>
      </w:r>
      <w:r w:rsidRPr="000F0C71">
        <w:rPr>
          <w:rFonts w:ascii="Lato" w:hAnsi="Lato"/>
          <w:sz w:val="22"/>
          <w:szCs w:val="22"/>
        </w:rPr>
        <w:t>zakresie zaopatrzenia w usługi telekomunikacyjne ustala się, że obsługa telekomunikacyjna odbywać się będzie wyłącznie w formie kablowej lub radiowej. </w:t>
      </w:r>
    </w:p>
    <w:p w:rsidR="00C93F30" w:rsidRPr="00FE517C" w:rsidRDefault="00C93F30" w:rsidP="00B26001">
      <w:pPr>
        <w:keepLines/>
        <w:spacing w:line="276" w:lineRule="auto"/>
        <w:ind w:left="567"/>
        <w:jc w:val="both"/>
        <w:rPr>
          <w:rFonts w:ascii="Lato" w:hAnsi="Lato" w:cs="Times New Roman"/>
          <w:sz w:val="22"/>
          <w:szCs w:val="22"/>
        </w:rPr>
      </w:pPr>
    </w:p>
    <w:p w:rsidR="00C93F30" w:rsidRPr="005753B0" w:rsidRDefault="005753B0" w:rsidP="00977490">
      <w:pPr>
        <w:spacing w:line="276" w:lineRule="auto"/>
        <w:ind w:left="567" w:hanging="567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b/>
          <w:sz w:val="22"/>
          <w:szCs w:val="22"/>
        </w:rPr>
        <w:t xml:space="preserve">§ </w:t>
      </w:r>
      <w:r w:rsidR="00C93F30" w:rsidRPr="000F0C71">
        <w:rPr>
          <w:rFonts w:ascii="Lato" w:hAnsi="Lato" w:cs="Times New Roman"/>
          <w:b/>
          <w:sz w:val="22"/>
          <w:szCs w:val="22"/>
        </w:rPr>
        <w:t>20</w:t>
      </w:r>
      <w:r w:rsidR="00C93F30" w:rsidRPr="000F0C71">
        <w:rPr>
          <w:rFonts w:ascii="Lato" w:hAnsi="Lato" w:cs="Times New Roman"/>
          <w:sz w:val="22"/>
          <w:szCs w:val="22"/>
        </w:rPr>
        <w:t>.</w:t>
      </w:r>
      <w:r>
        <w:rPr>
          <w:rFonts w:ascii="Lato" w:hAnsi="Lato" w:cs="Times New Roman"/>
          <w:sz w:val="22"/>
          <w:szCs w:val="22"/>
        </w:rPr>
        <w:t xml:space="preserve"> </w:t>
      </w:r>
      <w:r w:rsidR="00C93F30" w:rsidRPr="000F0C71">
        <w:rPr>
          <w:rFonts w:ascii="Lato" w:hAnsi="Lato" w:cs="Times New Roman"/>
          <w:sz w:val="22"/>
          <w:szCs w:val="22"/>
        </w:rPr>
        <w:t>Zakazuje się lokalizowania obiektów tymczasowych</w:t>
      </w:r>
      <w:r>
        <w:rPr>
          <w:rFonts w:ascii="Lato" w:hAnsi="Lato" w:cs="Times New Roman"/>
          <w:sz w:val="22"/>
          <w:szCs w:val="22"/>
        </w:rPr>
        <w:t>, za wyjątkiem obiektów</w:t>
      </w:r>
      <w:r w:rsidR="00977490">
        <w:rPr>
          <w:rFonts w:ascii="Lato" w:hAnsi="Lato" w:cs="Times New Roman"/>
          <w:sz w:val="22"/>
          <w:szCs w:val="22"/>
        </w:rPr>
        <w:t xml:space="preserve"> </w:t>
      </w:r>
      <w:r w:rsidR="00C93F30" w:rsidRPr="000F0C71">
        <w:rPr>
          <w:rFonts w:ascii="Lato" w:hAnsi="Lato" w:cs="Times New Roman"/>
          <w:sz w:val="22"/>
          <w:szCs w:val="22"/>
        </w:rPr>
        <w:t>tymczasowych związanych z prowadzeniem robót budowlanych.</w:t>
      </w:r>
    </w:p>
    <w:p w:rsidR="00C93F30" w:rsidRDefault="00C93F30" w:rsidP="00C93F30"/>
    <w:p w:rsidR="00C93F30" w:rsidRPr="00061E6A" w:rsidRDefault="00C93F30" w:rsidP="00C93F30"/>
    <w:p w:rsidR="00C93F30" w:rsidRPr="000F0C71" w:rsidRDefault="00C93F30" w:rsidP="00C93F30">
      <w:pPr>
        <w:pStyle w:val="Nagwek1"/>
        <w:numPr>
          <w:ilvl w:val="0"/>
          <w:numId w:val="0"/>
        </w:numPr>
        <w:rPr>
          <w:rFonts w:ascii="Lato" w:hAnsi="Lato" w:cs="Times New Roman"/>
          <w:sz w:val="24"/>
        </w:rPr>
      </w:pPr>
      <w:r w:rsidRPr="000F0C71">
        <w:rPr>
          <w:rFonts w:ascii="Lato" w:hAnsi="Lato" w:cs="Times New Roman"/>
          <w:sz w:val="24"/>
        </w:rPr>
        <w:t>Rozdział 2</w:t>
      </w:r>
    </w:p>
    <w:p w:rsidR="00C93F30" w:rsidRDefault="00C93F30" w:rsidP="00C93F30">
      <w:pPr>
        <w:jc w:val="center"/>
        <w:rPr>
          <w:rFonts w:ascii="Lato" w:hAnsi="Lato" w:cs="Times New Roman"/>
          <w:b/>
          <w:sz w:val="24"/>
        </w:rPr>
      </w:pPr>
      <w:r w:rsidRPr="000F0C71">
        <w:rPr>
          <w:rFonts w:ascii="Lato" w:hAnsi="Lato" w:cs="Times New Roman"/>
          <w:b/>
          <w:sz w:val="24"/>
        </w:rPr>
        <w:t>Ustalenia szczegółowe dla terenów</w:t>
      </w:r>
    </w:p>
    <w:p w:rsidR="00C93F30" w:rsidRPr="000F0C71" w:rsidRDefault="00C93F30" w:rsidP="00C93F30">
      <w:pPr>
        <w:jc w:val="center"/>
        <w:rPr>
          <w:rFonts w:ascii="Lato" w:hAnsi="Lato" w:cs="Times New Roman"/>
          <w:b/>
          <w:sz w:val="24"/>
        </w:rPr>
      </w:pPr>
    </w:p>
    <w:p w:rsidR="00C93F30" w:rsidRPr="005753B0" w:rsidRDefault="00C93F30" w:rsidP="005753B0">
      <w:pPr>
        <w:tabs>
          <w:tab w:val="left" w:pos="4111"/>
          <w:tab w:val="left" w:pos="4253"/>
        </w:tabs>
        <w:spacing w:line="276" w:lineRule="auto"/>
        <w:jc w:val="both"/>
        <w:rPr>
          <w:rFonts w:ascii="Lato" w:hAnsi="Lato" w:cs="Times New Roman"/>
          <w:b/>
          <w:sz w:val="22"/>
          <w:szCs w:val="22"/>
        </w:rPr>
      </w:pPr>
      <w:r w:rsidRPr="00514EEE">
        <w:rPr>
          <w:rFonts w:ascii="Lato" w:hAnsi="Lato" w:cs="Times New Roman"/>
          <w:b/>
          <w:sz w:val="22"/>
          <w:szCs w:val="22"/>
        </w:rPr>
        <w:t>§ 21.</w:t>
      </w:r>
      <w:r w:rsidR="005753B0">
        <w:rPr>
          <w:rFonts w:ascii="Lato" w:hAnsi="Lato" w:cs="Times New Roman"/>
          <w:b/>
          <w:sz w:val="22"/>
          <w:szCs w:val="22"/>
        </w:rPr>
        <w:t xml:space="preserve"> </w:t>
      </w:r>
      <w:r w:rsidRPr="00514EEE">
        <w:rPr>
          <w:rFonts w:ascii="Lato" w:hAnsi="Lato"/>
          <w:color w:val="000000"/>
          <w:sz w:val="22"/>
          <w:szCs w:val="22"/>
        </w:rPr>
        <w:t xml:space="preserve">Dla terenów oznaczonych symbolami </w:t>
      </w:r>
      <w:r w:rsidRPr="00AA0FFB">
        <w:rPr>
          <w:rFonts w:ascii="Lato" w:hAnsi="Lato" w:cs="Times New Roman"/>
          <w:bCs/>
          <w:sz w:val="22"/>
          <w:szCs w:val="22"/>
        </w:rPr>
        <w:t>1.MN i 2.MN</w:t>
      </w:r>
      <w:r w:rsidRPr="00AA0FFB">
        <w:rPr>
          <w:rFonts w:ascii="Lato" w:hAnsi="Lato"/>
          <w:color w:val="000000"/>
          <w:sz w:val="22"/>
          <w:szCs w:val="22"/>
        </w:rPr>
        <w:t>,</w:t>
      </w:r>
      <w:r w:rsidRPr="00514EEE">
        <w:rPr>
          <w:rFonts w:ascii="Lato" w:hAnsi="Lato"/>
          <w:color w:val="000000"/>
          <w:sz w:val="22"/>
          <w:szCs w:val="22"/>
        </w:rPr>
        <w:t xml:space="preserve"> ustala się:</w:t>
      </w:r>
    </w:p>
    <w:p w:rsidR="00C93F30" w:rsidRPr="00514EEE" w:rsidRDefault="00C93F30" w:rsidP="0038196F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przeznaczenie: zabu</w:t>
      </w:r>
      <w:r w:rsidR="00237C70">
        <w:rPr>
          <w:rFonts w:ascii="Lato" w:hAnsi="Lato" w:cs="Times New Roman"/>
          <w:sz w:val="22"/>
          <w:szCs w:val="22"/>
        </w:rPr>
        <w:t>dowa mieszkaniowa jednorodzinna;</w:t>
      </w:r>
    </w:p>
    <w:p w:rsidR="00C93F30" w:rsidRPr="00BF657C" w:rsidRDefault="00BF657C" w:rsidP="00BF657C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zasady ochrony i kształtowania ładu przestrzennego:</w:t>
      </w:r>
    </w:p>
    <w:p w:rsidR="00C93F30" w:rsidRPr="00514EEE" w:rsidRDefault="00C93F30" w:rsidP="0038196F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 xml:space="preserve">dopuszcza się utrzymanie istniejącej zabudowy, remont, nadbudowę, przebudowę i rozbudowę według przepisów </w:t>
      </w:r>
      <w:r w:rsidR="00E33DF7" w:rsidRPr="00514EEE">
        <w:rPr>
          <w:rFonts w:ascii="Lato" w:hAnsi="Lato" w:cs="Times New Roman"/>
          <w:sz w:val="22"/>
          <w:szCs w:val="22"/>
        </w:rPr>
        <w:t xml:space="preserve"> § </w:t>
      </w:r>
      <w:r w:rsidRPr="00514EEE">
        <w:rPr>
          <w:rFonts w:ascii="Lato" w:hAnsi="Lato" w:cs="Times New Roman"/>
          <w:sz w:val="22"/>
          <w:szCs w:val="22"/>
        </w:rPr>
        <w:t xml:space="preserve"> 6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ustala się, że zabudowa mieszkaniowa jednorodzinna może być realizowana jedynie w formie zabudowy wolnostojącej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dopuszcza się lokalizację usług podstawowych w bryle budynku mieszkalnego, zgodnie z przepisami odrębnymi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dopuszcza się realizację pojedynczego budynku gospodarczego lub garażowego,</w:t>
      </w:r>
      <w:r w:rsidRPr="00514EEE">
        <w:rPr>
          <w:rFonts w:ascii="Lato" w:hAnsi="Lato" w:cs="Times New Roman"/>
          <w:sz w:val="22"/>
          <w:szCs w:val="22"/>
        </w:rPr>
        <w:br/>
        <w:t>o maksymalnej powierzchni zabudowy 50 m</w:t>
      </w:r>
      <w:r w:rsidRPr="00514EEE">
        <w:rPr>
          <w:rFonts w:ascii="Lato" w:hAnsi="Lato" w:cs="Times New Roman"/>
          <w:sz w:val="22"/>
          <w:szCs w:val="22"/>
          <w:vertAlign w:val="superscript"/>
        </w:rPr>
        <w:t>2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dopuszcza się realizację urządzeń infrastruktury technicznej, dróg i parkingów wewnętrznych oraz miejsc zbiórki odpadów niezbędnych do zapewnienia funkcjonowania terenu</w:t>
      </w:r>
      <w:r w:rsidR="009A103B">
        <w:rPr>
          <w:rFonts w:ascii="Lato" w:hAnsi="Lato" w:cs="Times New Roman"/>
          <w:sz w:val="22"/>
          <w:szCs w:val="22"/>
        </w:rPr>
        <w:t>;</w:t>
      </w:r>
    </w:p>
    <w:p w:rsidR="00C93F30" w:rsidRPr="00514EEE" w:rsidRDefault="00237C70" w:rsidP="00C93F30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zasady kształtowania zabudowy oraz wskaźniki zagospodarowania terenu:</w:t>
      </w:r>
    </w:p>
    <w:p w:rsidR="00C93F30" w:rsidRPr="00514EEE" w:rsidRDefault="00C93F30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powierzchnia nowo wydzielanej działki budowlanej nie mniejsza niż 1000 m</w:t>
      </w:r>
      <w:r w:rsidRPr="00514EEE">
        <w:rPr>
          <w:rFonts w:ascii="Lato" w:hAnsi="Lato" w:cs="Times New Roman"/>
          <w:sz w:val="22"/>
          <w:szCs w:val="22"/>
          <w:vertAlign w:val="superscript"/>
        </w:rPr>
        <w:t>2</w:t>
      </w:r>
      <w:r w:rsidRPr="00514EEE">
        <w:rPr>
          <w:rFonts w:ascii="Lato" w:hAnsi="Lato" w:cs="Times New Roman"/>
          <w:sz w:val="22"/>
          <w:szCs w:val="22"/>
        </w:rPr>
        <w:t>,</w:t>
      </w:r>
      <w:r w:rsidRPr="00514EEE">
        <w:rPr>
          <w:rFonts w:ascii="Lato" w:hAnsi="Lato" w:cs="Times New Roman"/>
          <w:sz w:val="22"/>
          <w:szCs w:val="22"/>
          <w:vertAlign w:val="superscript"/>
        </w:rPr>
        <w:br/>
      </w:r>
      <w:r w:rsidRPr="00514EEE">
        <w:rPr>
          <w:rFonts w:ascii="Lato" w:hAnsi="Lato" w:cs="Times New Roman"/>
          <w:sz w:val="22"/>
          <w:szCs w:val="22"/>
        </w:rPr>
        <w:t>z wyjątkiem działek wydzielanych w celu przyłączenia do sąsiedniej nieruchomości oraz pod infrastrukturę techniczną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 xml:space="preserve">minimalny udział procentowy powierzchni biologicznie czynnej nie mniejszy niż 60% </w:t>
      </w:r>
      <w:bookmarkStart w:id="0" w:name="_Hlk1631788"/>
      <w:r w:rsidRPr="00514EEE">
        <w:rPr>
          <w:rFonts w:ascii="Lato" w:hAnsi="Lato" w:cs="Times New Roman"/>
          <w:sz w:val="22"/>
          <w:szCs w:val="22"/>
        </w:rPr>
        <w:t>w odniesieniu do powierzchni działki budowlanej</w:t>
      </w:r>
      <w:bookmarkEnd w:id="0"/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66F3C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wskaźnik</w:t>
      </w:r>
      <w:r>
        <w:rPr>
          <w:rFonts w:ascii="Lato" w:hAnsi="Lato" w:cs="Times New Roman"/>
          <w:sz w:val="22"/>
          <w:szCs w:val="22"/>
        </w:rPr>
        <w:t xml:space="preserve"> minimaln</w:t>
      </w:r>
      <w:r w:rsidR="0033025E">
        <w:rPr>
          <w:rFonts w:ascii="Lato" w:hAnsi="Lato" w:cs="Times New Roman"/>
          <w:sz w:val="22"/>
          <w:szCs w:val="22"/>
        </w:rPr>
        <w:t>ej</w:t>
      </w:r>
      <w:r>
        <w:rPr>
          <w:rFonts w:ascii="Lato" w:hAnsi="Lato" w:cs="Times New Roman"/>
          <w:sz w:val="22"/>
          <w:szCs w:val="22"/>
        </w:rPr>
        <w:t xml:space="preserve"> </w:t>
      </w:r>
      <w:r w:rsidR="00C93F30" w:rsidRPr="00514EEE">
        <w:rPr>
          <w:rFonts w:ascii="Lato" w:hAnsi="Lato" w:cs="Times New Roman"/>
          <w:sz w:val="22"/>
          <w:szCs w:val="22"/>
        </w:rPr>
        <w:t>intensywności</w:t>
      </w:r>
      <w:r w:rsidR="004E73D2">
        <w:rPr>
          <w:rFonts w:ascii="Lato" w:hAnsi="Lato" w:cs="Times New Roman"/>
          <w:sz w:val="22"/>
          <w:szCs w:val="22"/>
        </w:rPr>
        <w:t xml:space="preserve"> zabudowy nie mniejszy niż 0,01</w:t>
      </w:r>
      <w:r w:rsidR="004E73D2">
        <w:rPr>
          <w:rFonts w:ascii="Lato" w:hAnsi="Lato" w:cs="Times New Roman"/>
          <w:sz w:val="22"/>
          <w:szCs w:val="22"/>
        </w:rPr>
        <w:br/>
      </w:r>
      <w:r w:rsidR="00C93F30" w:rsidRPr="00514EEE">
        <w:rPr>
          <w:rFonts w:ascii="Lato" w:hAnsi="Lato" w:cs="Times New Roman"/>
          <w:sz w:val="22"/>
          <w:szCs w:val="22"/>
        </w:rPr>
        <w:t>w odniesieniu do powierzchni działki budowlanej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66F3C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 xml:space="preserve">wskaźnik </w:t>
      </w:r>
      <w:r w:rsidR="00C93F30" w:rsidRPr="00514EEE">
        <w:rPr>
          <w:rFonts w:ascii="Lato" w:hAnsi="Lato" w:cs="Times New Roman"/>
          <w:sz w:val="22"/>
          <w:szCs w:val="22"/>
        </w:rPr>
        <w:t>maksymaln</w:t>
      </w:r>
      <w:r w:rsidR="0033025E">
        <w:rPr>
          <w:rFonts w:ascii="Lato" w:hAnsi="Lato" w:cs="Times New Roman"/>
          <w:sz w:val="22"/>
          <w:szCs w:val="22"/>
        </w:rPr>
        <w:t>ej</w:t>
      </w:r>
      <w:r w:rsidR="00C93F30" w:rsidRPr="00514EEE">
        <w:rPr>
          <w:rFonts w:ascii="Lato" w:hAnsi="Lato" w:cs="Times New Roman"/>
          <w:sz w:val="22"/>
          <w:szCs w:val="22"/>
        </w:rPr>
        <w:t xml:space="preserve"> intensywnoś</w:t>
      </w:r>
      <w:r w:rsidR="004E73D2">
        <w:rPr>
          <w:rFonts w:ascii="Lato" w:hAnsi="Lato" w:cs="Times New Roman"/>
          <w:sz w:val="22"/>
          <w:szCs w:val="22"/>
        </w:rPr>
        <w:t>ci zabudowy nie większy niż 0,3</w:t>
      </w:r>
      <w:r w:rsidR="004E73D2">
        <w:rPr>
          <w:rFonts w:ascii="Lato" w:hAnsi="Lato" w:cs="Times New Roman"/>
          <w:sz w:val="22"/>
          <w:szCs w:val="22"/>
        </w:rPr>
        <w:br/>
      </w:r>
      <w:r w:rsidR="00C93F30" w:rsidRPr="00514EEE">
        <w:rPr>
          <w:rFonts w:ascii="Lato" w:hAnsi="Lato" w:cs="Times New Roman"/>
          <w:sz w:val="22"/>
          <w:szCs w:val="22"/>
        </w:rPr>
        <w:t>w odniesieniu do powierzchni działki budowlanej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ustala się maksymalną wysokość zabudowy 10,5 m, z wyjątkiem budynków gospodarczych i garażowych, dla których maksymalna wysokość wynosi 5 m;</w:t>
      </w:r>
    </w:p>
    <w:p w:rsidR="00C93F30" w:rsidRPr="00514EEE" w:rsidRDefault="00C93F30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ustala się nieprzekraczalne linie zabudowy według rysunku planu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38196F">
      <w:pPr>
        <w:numPr>
          <w:ilvl w:val="0"/>
          <w:numId w:val="21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nakazuje się realizację dachów spadzistych o kącie nachylenia połaci dachowych do 42º</w:t>
      </w:r>
      <w:r w:rsidR="009A103B">
        <w:rPr>
          <w:rFonts w:ascii="Lato" w:hAnsi="Lato" w:cs="Times New Roman"/>
          <w:sz w:val="22"/>
          <w:szCs w:val="22"/>
        </w:rPr>
        <w:t>;</w:t>
      </w:r>
    </w:p>
    <w:p w:rsidR="00C93F30" w:rsidRPr="00514EEE" w:rsidRDefault="00C93F30" w:rsidP="00C93F30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zasady obsługi terenów w infrastrukturę techniczną:</w:t>
      </w:r>
    </w:p>
    <w:p w:rsidR="00C93F30" w:rsidRPr="00514EEE" w:rsidRDefault="00C93F30" w:rsidP="00514700">
      <w:pPr>
        <w:numPr>
          <w:ilvl w:val="0"/>
          <w:numId w:val="2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ogólne zasady modernizacji, przebudowy, rozbudowy i budowy systemów infrastruktury technicznej</w:t>
      </w:r>
      <w:r w:rsidR="007E25F2">
        <w:rPr>
          <w:rFonts w:ascii="Lato" w:hAnsi="Lato" w:cs="Times New Roman"/>
          <w:sz w:val="22"/>
          <w:szCs w:val="22"/>
        </w:rPr>
        <w:t>,</w:t>
      </w:r>
      <w:r w:rsidRPr="00514EEE">
        <w:rPr>
          <w:rFonts w:ascii="Lato" w:hAnsi="Lato" w:cs="Times New Roman"/>
          <w:sz w:val="22"/>
          <w:szCs w:val="22"/>
        </w:rPr>
        <w:t xml:space="preserve"> według przepisów § 11-19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514700">
      <w:pPr>
        <w:numPr>
          <w:ilvl w:val="0"/>
          <w:numId w:val="2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ustala się obsługę infrastrukturą techniczną z istniejących i projektowanych przewodów sieci zbiorowych, przebiegających w sąsiedztwie terenów</w:t>
      </w:r>
      <w:r w:rsidR="004370F9">
        <w:rPr>
          <w:rFonts w:ascii="Lato" w:hAnsi="Lato" w:cs="Times New Roman"/>
          <w:sz w:val="22"/>
          <w:szCs w:val="22"/>
        </w:rPr>
        <w:t>,</w:t>
      </w:r>
    </w:p>
    <w:p w:rsidR="00C93F30" w:rsidRDefault="00C93F30" w:rsidP="00514700">
      <w:pPr>
        <w:numPr>
          <w:ilvl w:val="0"/>
          <w:numId w:val="22"/>
        </w:numPr>
        <w:spacing w:line="276" w:lineRule="auto"/>
        <w:ind w:left="1276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lastRenderedPageBreak/>
        <w:t>dopuszcza się zachowanie istniejących na terenach urządzeń infrastruktury technicznej, z możliwością ich przebudowy, oraz realizację nowych urządzeń infrastruktury technicznej</w:t>
      </w:r>
      <w:r w:rsidR="009A103B">
        <w:rPr>
          <w:rFonts w:ascii="Lato" w:hAnsi="Lato" w:cs="Times New Roman"/>
          <w:sz w:val="22"/>
          <w:szCs w:val="22"/>
        </w:rPr>
        <w:t>;</w:t>
      </w:r>
    </w:p>
    <w:p w:rsidR="00EE5FB8" w:rsidRPr="00514EEE" w:rsidRDefault="00EE5FB8" w:rsidP="00EE5FB8">
      <w:pPr>
        <w:spacing w:line="276" w:lineRule="auto"/>
        <w:ind w:left="1276"/>
        <w:jc w:val="both"/>
        <w:rPr>
          <w:rFonts w:ascii="Lato" w:hAnsi="Lato" w:cs="Times New Roman"/>
          <w:sz w:val="22"/>
          <w:szCs w:val="22"/>
        </w:rPr>
      </w:pPr>
    </w:p>
    <w:p w:rsidR="00C93F30" w:rsidRPr="00514EEE" w:rsidRDefault="00C93F30" w:rsidP="00D503A4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zasady obsługi komunikacyjnej terenów:</w:t>
      </w:r>
    </w:p>
    <w:p w:rsidR="00C93F30" w:rsidRPr="00514EEE" w:rsidRDefault="00C93F30" w:rsidP="00175B6A">
      <w:pPr>
        <w:numPr>
          <w:ilvl w:val="0"/>
          <w:numId w:val="23"/>
        </w:numPr>
        <w:tabs>
          <w:tab w:val="left" w:pos="1134"/>
        </w:tabs>
        <w:spacing w:line="276" w:lineRule="auto"/>
        <w:ind w:left="1418" w:hanging="567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ustala się obsługę terenów od dróg z nimi sąsiadujących</w:t>
      </w:r>
      <w:r w:rsidR="008E4FC7">
        <w:rPr>
          <w:rFonts w:ascii="Lato" w:hAnsi="Lato" w:cs="Times New Roman"/>
          <w:sz w:val="22"/>
          <w:szCs w:val="22"/>
        </w:rPr>
        <w:t>,</w:t>
      </w:r>
    </w:p>
    <w:p w:rsidR="00C93F30" w:rsidRPr="00514EEE" w:rsidRDefault="00C93F30" w:rsidP="000F33FE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283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 xml:space="preserve">ustala się </w:t>
      </w:r>
      <w:r w:rsidR="000F33FE">
        <w:rPr>
          <w:rFonts w:ascii="Lato" w:hAnsi="Lato" w:cs="Times New Roman"/>
          <w:sz w:val="22"/>
          <w:szCs w:val="22"/>
        </w:rPr>
        <w:t>obowiązek realizacji miejsc parkingowych w granicach działki budowlanej według minimalnych wskaźników:</w:t>
      </w:r>
    </w:p>
    <w:p w:rsidR="00C93F30" w:rsidRPr="00CA380B" w:rsidRDefault="00C93F30" w:rsidP="00CA380B">
      <w:pPr>
        <w:pStyle w:val="Akapitzlist"/>
        <w:numPr>
          <w:ilvl w:val="0"/>
          <w:numId w:val="25"/>
        </w:numPr>
        <w:tabs>
          <w:tab w:val="left" w:pos="1560"/>
        </w:tabs>
        <w:spacing w:line="276" w:lineRule="auto"/>
        <w:ind w:left="1418" w:hanging="284"/>
        <w:jc w:val="both"/>
        <w:rPr>
          <w:rFonts w:ascii="Lato" w:hAnsi="Lato" w:cs="Times New Roman"/>
          <w:sz w:val="22"/>
          <w:szCs w:val="22"/>
        </w:rPr>
      </w:pPr>
      <w:r w:rsidRPr="00CA380B">
        <w:rPr>
          <w:rFonts w:ascii="Lato" w:hAnsi="Lato" w:cs="Times New Roman"/>
          <w:sz w:val="22"/>
          <w:szCs w:val="22"/>
        </w:rPr>
        <w:t xml:space="preserve">2 miejsca postojowe na </w:t>
      </w:r>
      <w:r w:rsidR="00C66F3C">
        <w:rPr>
          <w:rFonts w:ascii="Lato" w:hAnsi="Lato" w:cs="Times New Roman"/>
          <w:sz w:val="22"/>
          <w:szCs w:val="22"/>
        </w:rPr>
        <w:t>jeden</w:t>
      </w:r>
      <w:r w:rsidRPr="00CA380B">
        <w:rPr>
          <w:rFonts w:ascii="Lato" w:hAnsi="Lato" w:cs="Times New Roman"/>
          <w:sz w:val="22"/>
          <w:szCs w:val="22"/>
        </w:rPr>
        <w:t xml:space="preserve"> lokal mieszkalny</w:t>
      </w:r>
      <w:r w:rsidR="008E4FC7">
        <w:rPr>
          <w:rFonts w:ascii="Lato" w:hAnsi="Lato" w:cs="Times New Roman"/>
          <w:sz w:val="22"/>
          <w:szCs w:val="22"/>
        </w:rPr>
        <w:t>,</w:t>
      </w:r>
    </w:p>
    <w:p w:rsidR="004B482D" w:rsidRPr="0098009E" w:rsidRDefault="00C93F30" w:rsidP="0098009E">
      <w:pPr>
        <w:numPr>
          <w:ilvl w:val="1"/>
          <w:numId w:val="8"/>
        </w:numPr>
        <w:spacing w:line="276" w:lineRule="auto"/>
        <w:ind w:left="1418" w:hanging="284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proporcjonalnie 2 miejsca postojowe na każde 100</w:t>
      </w:r>
      <w:r w:rsidR="004B482D">
        <w:rPr>
          <w:rFonts w:ascii="Lato" w:hAnsi="Lato" w:cs="Times New Roman"/>
          <w:sz w:val="22"/>
          <w:szCs w:val="22"/>
        </w:rPr>
        <w:t xml:space="preserve"> </w:t>
      </w:r>
      <w:r w:rsidRPr="00514EEE">
        <w:rPr>
          <w:rFonts w:ascii="Lato" w:hAnsi="Lato" w:cs="Times New Roman"/>
          <w:sz w:val="22"/>
          <w:szCs w:val="22"/>
        </w:rPr>
        <w:t>m</w:t>
      </w:r>
      <w:r w:rsidRPr="00514EEE">
        <w:rPr>
          <w:rFonts w:ascii="Lato" w:hAnsi="Lato" w:cs="Times New Roman"/>
          <w:sz w:val="22"/>
          <w:szCs w:val="22"/>
          <w:vertAlign w:val="superscript"/>
        </w:rPr>
        <w:t>2</w:t>
      </w:r>
      <w:r w:rsidRPr="00514EEE">
        <w:rPr>
          <w:rFonts w:ascii="Lato" w:hAnsi="Lato" w:cs="Times New Roman"/>
          <w:sz w:val="22"/>
          <w:szCs w:val="22"/>
        </w:rPr>
        <w:t xml:space="preserve"> powierzchni użytkowej usług, ale ni</w:t>
      </w:r>
      <w:r w:rsidR="004B482D">
        <w:rPr>
          <w:rFonts w:ascii="Lato" w:hAnsi="Lato" w:cs="Times New Roman"/>
          <w:sz w:val="22"/>
          <w:szCs w:val="22"/>
        </w:rPr>
        <w:t>e mniej niż 1 miejsce postojowe</w:t>
      </w:r>
      <w:r w:rsidR="0098009E">
        <w:rPr>
          <w:rFonts w:ascii="Lato" w:hAnsi="Lato" w:cs="Times New Roman"/>
          <w:sz w:val="22"/>
          <w:szCs w:val="22"/>
        </w:rPr>
        <w:t xml:space="preserve">, z uwzględnieniem </w:t>
      </w:r>
      <w:r w:rsidR="00717F34" w:rsidRPr="0098009E">
        <w:rPr>
          <w:rFonts w:ascii="Lato" w:hAnsi="Lato" w:cs="Times New Roman"/>
          <w:sz w:val="22"/>
          <w:szCs w:val="22"/>
        </w:rPr>
        <w:t xml:space="preserve">miejsc parkingowych </w:t>
      </w:r>
      <w:r w:rsidR="004B482D" w:rsidRPr="0098009E">
        <w:rPr>
          <w:rFonts w:ascii="Lato" w:hAnsi="Lato" w:cs="Times New Roman"/>
          <w:sz w:val="22"/>
          <w:szCs w:val="22"/>
        </w:rPr>
        <w:t>dla pojazdów zaopatrzonych w kartę parkingową</w:t>
      </w:r>
      <w:r w:rsidR="0098009E" w:rsidRPr="0098009E">
        <w:rPr>
          <w:rFonts w:ascii="Lato" w:hAnsi="Lato" w:cs="Times New Roman"/>
          <w:sz w:val="22"/>
          <w:szCs w:val="22"/>
        </w:rPr>
        <w:t>,</w:t>
      </w:r>
      <w:r w:rsidR="0098009E">
        <w:rPr>
          <w:rFonts w:ascii="Lato" w:hAnsi="Lato" w:cs="Times New Roman"/>
          <w:sz w:val="22"/>
          <w:szCs w:val="22"/>
        </w:rPr>
        <w:t xml:space="preserve"> realizowanych </w:t>
      </w:r>
      <w:r w:rsidR="004B482D" w:rsidRPr="0098009E">
        <w:rPr>
          <w:rFonts w:ascii="Lato" w:hAnsi="Lato" w:cs="Times New Roman"/>
          <w:sz w:val="22"/>
          <w:szCs w:val="22"/>
        </w:rPr>
        <w:t>zgodnie z przepisami odrębnymi</w:t>
      </w:r>
      <w:r w:rsidR="000F33FE" w:rsidRPr="0098009E">
        <w:rPr>
          <w:rFonts w:ascii="Lato" w:hAnsi="Lato" w:cs="Times New Roman"/>
          <w:sz w:val="22"/>
          <w:szCs w:val="22"/>
        </w:rPr>
        <w:t>;</w:t>
      </w:r>
    </w:p>
    <w:p w:rsidR="00175B6A" w:rsidRDefault="00C93F30" w:rsidP="00D503A4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wysokość stawki procent</w:t>
      </w:r>
      <w:r w:rsidR="006E738D">
        <w:rPr>
          <w:rFonts w:ascii="Lato" w:hAnsi="Lato" w:cs="Times New Roman"/>
          <w:sz w:val="22"/>
          <w:szCs w:val="22"/>
        </w:rPr>
        <w:t>owej z tytułu wzrostu wartości  nieruchomości w związku</w:t>
      </w:r>
      <w:r w:rsidR="006E738D">
        <w:rPr>
          <w:rFonts w:ascii="Lato" w:hAnsi="Lato" w:cs="Times New Roman"/>
          <w:sz w:val="22"/>
          <w:szCs w:val="22"/>
        </w:rPr>
        <w:br/>
      </w:r>
      <w:r w:rsidRPr="00514EEE">
        <w:rPr>
          <w:rFonts w:ascii="Lato" w:hAnsi="Lato" w:cs="Times New Roman"/>
          <w:sz w:val="22"/>
          <w:szCs w:val="22"/>
        </w:rPr>
        <w:t>z uchwaleniem planu: 10%.</w:t>
      </w:r>
    </w:p>
    <w:p w:rsidR="00AA0FFB" w:rsidRDefault="00AA0FFB" w:rsidP="00AA0FFB">
      <w:pPr>
        <w:spacing w:line="276" w:lineRule="auto"/>
        <w:ind w:left="993"/>
        <w:jc w:val="both"/>
        <w:rPr>
          <w:rFonts w:ascii="Lato" w:hAnsi="Lato" w:cs="Times New Roman"/>
          <w:sz w:val="22"/>
          <w:szCs w:val="22"/>
        </w:rPr>
      </w:pPr>
    </w:p>
    <w:p w:rsidR="00C93F30" w:rsidRPr="00BF657C" w:rsidRDefault="00C93F30" w:rsidP="00AA0FFB">
      <w:p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7C4927">
        <w:rPr>
          <w:rFonts w:ascii="Lato" w:hAnsi="Lato" w:cs="Times New Roman"/>
          <w:b/>
          <w:sz w:val="22"/>
          <w:szCs w:val="22"/>
        </w:rPr>
        <w:t>§ 22.</w:t>
      </w:r>
      <w:r w:rsidR="005753B0" w:rsidRPr="00AA0FFB">
        <w:rPr>
          <w:rFonts w:ascii="Lato" w:hAnsi="Lato" w:cs="Times New Roman"/>
          <w:sz w:val="22"/>
          <w:szCs w:val="22"/>
        </w:rPr>
        <w:t xml:space="preserve"> </w:t>
      </w:r>
      <w:r w:rsidRPr="00BF657C">
        <w:rPr>
          <w:rFonts w:ascii="Lato" w:hAnsi="Lato"/>
          <w:color w:val="000000"/>
          <w:sz w:val="22"/>
          <w:szCs w:val="22"/>
        </w:rPr>
        <w:t>Dla terenu oznaczonego symbolem</w:t>
      </w:r>
      <w:r w:rsidRPr="00BF657C">
        <w:rPr>
          <w:rFonts w:ascii="Lato" w:hAnsi="Lato" w:cs="Times New Roman"/>
          <w:bCs/>
          <w:sz w:val="22"/>
          <w:szCs w:val="22"/>
        </w:rPr>
        <w:t xml:space="preserve"> 1.KPj</w:t>
      </w:r>
      <w:r w:rsidR="00AA0FFB" w:rsidRPr="00BF657C">
        <w:rPr>
          <w:rFonts w:ascii="Lato" w:hAnsi="Lato" w:cs="Times New Roman"/>
          <w:bCs/>
          <w:sz w:val="22"/>
          <w:szCs w:val="22"/>
        </w:rPr>
        <w:t>,</w:t>
      </w:r>
      <w:r w:rsidRPr="00BF657C">
        <w:rPr>
          <w:rFonts w:ascii="Lato" w:hAnsi="Lato" w:cs="Times New Roman"/>
          <w:bCs/>
          <w:sz w:val="22"/>
          <w:szCs w:val="22"/>
        </w:rPr>
        <w:t xml:space="preserve"> </w:t>
      </w:r>
      <w:r w:rsidRPr="00BF657C">
        <w:rPr>
          <w:rFonts w:ascii="Lato" w:hAnsi="Lato"/>
          <w:color w:val="000000"/>
          <w:sz w:val="22"/>
          <w:szCs w:val="22"/>
        </w:rPr>
        <w:t xml:space="preserve">ustala się: </w:t>
      </w:r>
    </w:p>
    <w:p w:rsidR="00C93F30" w:rsidRPr="00BF657C" w:rsidRDefault="00C93F30" w:rsidP="00175B6A">
      <w:pPr>
        <w:pStyle w:val="Nagwek1"/>
        <w:numPr>
          <w:ilvl w:val="0"/>
          <w:numId w:val="24"/>
        </w:numPr>
        <w:spacing w:line="276" w:lineRule="auto"/>
        <w:ind w:left="993" w:hanging="567"/>
        <w:jc w:val="both"/>
        <w:rPr>
          <w:rFonts w:ascii="Lato" w:hAnsi="Lato" w:cs="Times New Roman"/>
          <w:b w:val="0"/>
          <w:szCs w:val="22"/>
        </w:rPr>
      </w:pPr>
      <w:r w:rsidRPr="00BF657C">
        <w:rPr>
          <w:rFonts w:ascii="Lato" w:hAnsi="Lato" w:cs="Times New Roman"/>
          <w:b w:val="0"/>
          <w:szCs w:val="22"/>
        </w:rPr>
        <w:t>przeznaczenie:</w:t>
      </w:r>
      <w:r w:rsidR="00C66F3C">
        <w:rPr>
          <w:rFonts w:ascii="Lato" w:hAnsi="Lato" w:cs="Times New Roman"/>
          <w:b w:val="0"/>
          <w:szCs w:val="22"/>
        </w:rPr>
        <w:t xml:space="preserve"> tereny komunikacji -</w:t>
      </w:r>
      <w:r w:rsidRPr="00BF657C">
        <w:rPr>
          <w:rFonts w:ascii="Lato" w:hAnsi="Lato" w:cs="Times New Roman"/>
          <w:b w:val="0"/>
          <w:szCs w:val="22"/>
        </w:rPr>
        <w:t xml:space="preserve"> ciąg pieszo-jezdny;</w:t>
      </w:r>
    </w:p>
    <w:p w:rsidR="00C93F30" w:rsidRPr="00BF657C" w:rsidRDefault="00C93F30" w:rsidP="00175B6A">
      <w:pPr>
        <w:pStyle w:val="Nagwek1"/>
        <w:numPr>
          <w:ilvl w:val="0"/>
          <w:numId w:val="24"/>
        </w:numPr>
        <w:spacing w:line="276" w:lineRule="auto"/>
        <w:ind w:left="993" w:hanging="567"/>
        <w:jc w:val="both"/>
        <w:rPr>
          <w:rFonts w:ascii="Lato" w:hAnsi="Lato" w:cs="Times New Roman"/>
          <w:b w:val="0"/>
          <w:szCs w:val="22"/>
        </w:rPr>
      </w:pPr>
      <w:r w:rsidRPr="00BF657C">
        <w:rPr>
          <w:rFonts w:ascii="Lato" w:hAnsi="Lato" w:cs="Times New Roman"/>
          <w:b w:val="0"/>
          <w:szCs w:val="22"/>
        </w:rPr>
        <w:t>zasady zagospodarowania terenu:</w:t>
      </w:r>
    </w:p>
    <w:p w:rsidR="00C93F30" w:rsidRPr="006B480E" w:rsidRDefault="00C93F30" w:rsidP="00AB7A50">
      <w:pPr>
        <w:pStyle w:val="Nagwek1"/>
        <w:numPr>
          <w:ilvl w:val="0"/>
          <w:numId w:val="0"/>
        </w:numPr>
        <w:spacing w:line="276" w:lineRule="auto"/>
        <w:ind w:left="1134" w:hanging="141"/>
        <w:jc w:val="both"/>
        <w:rPr>
          <w:rFonts w:ascii="Lato" w:hAnsi="Lato"/>
          <w:b w:val="0"/>
          <w:szCs w:val="22"/>
        </w:rPr>
      </w:pPr>
      <w:r w:rsidRPr="00BF657C">
        <w:rPr>
          <w:rFonts w:ascii="Lato" w:hAnsi="Lato" w:cs="Times New Roman"/>
          <w:b w:val="0"/>
          <w:szCs w:val="22"/>
        </w:rPr>
        <w:t xml:space="preserve">- </w:t>
      </w:r>
      <w:r w:rsidRPr="00BF657C">
        <w:rPr>
          <w:rFonts w:ascii="Lato" w:hAnsi="Lato"/>
          <w:b w:val="0"/>
          <w:szCs w:val="22"/>
        </w:rPr>
        <w:t xml:space="preserve">szerokość w liniach rozgraniczających </w:t>
      </w:r>
      <w:r w:rsidR="00FE517C" w:rsidRPr="00BF657C">
        <w:rPr>
          <w:rFonts w:ascii="Lato" w:hAnsi="Lato"/>
          <w:b w:val="0"/>
          <w:szCs w:val="22"/>
        </w:rPr>
        <w:t>6 m, z poszerzeniami w rejonach</w:t>
      </w:r>
      <w:r w:rsidR="00AB7A50">
        <w:rPr>
          <w:rFonts w:ascii="Lato" w:hAnsi="Lato"/>
          <w:b w:val="0"/>
          <w:szCs w:val="22"/>
        </w:rPr>
        <w:t xml:space="preserve"> </w:t>
      </w:r>
      <w:r w:rsidRPr="00BF657C">
        <w:rPr>
          <w:rFonts w:ascii="Lato" w:hAnsi="Lato"/>
          <w:b w:val="0"/>
          <w:szCs w:val="22"/>
        </w:rPr>
        <w:t>skrzyżowań 5x5m,  według rysunku planu;</w:t>
      </w:r>
    </w:p>
    <w:p w:rsidR="00C93F30" w:rsidRPr="00BF657C" w:rsidRDefault="00C93F30" w:rsidP="00175B6A">
      <w:pPr>
        <w:pStyle w:val="Nagwek1"/>
        <w:numPr>
          <w:ilvl w:val="0"/>
          <w:numId w:val="24"/>
        </w:numPr>
        <w:spacing w:line="276" w:lineRule="auto"/>
        <w:ind w:left="993" w:hanging="567"/>
        <w:jc w:val="both"/>
        <w:rPr>
          <w:rFonts w:ascii="Lato" w:hAnsi="Lato" w:cs="Times New Roman"/>
          <w:b w:val="0"/>
          <w:szCs w:val="22"/>
        </w:rPr>
      </w:pPr>
      <w:r w:rsidRPr="00BF657C">
        <w:rPr>
          <w:rFonts w:ascii="Lato" w:hAnsi="Lato" w:cs="Times New Roman"/>
          <w:b w:val="0"/>
          <w:szCs w:val="22"/>
        </w:rPr>
        <w:t>wysokość stawki procentowej z tytułu</w:t>
      </w:r>
      <w:r w:rsidR="006E738D">
        <w:rPr>
          <w:rFonts w:ascii="Lato" w:hAnsi="Lato" w:cs="Times New Roman"/>
          <w:b w:val="0"/>
          <w:szCs w:val="22"/>
        </w:rPr>
        <w:t xml:space="preserve"> wzrostu wartości nieruchomości </w:t>
      </w:r>
      <w:r w:rsidRPr="00BF657C">
        <w:rPr>
          <w:rFonts w:ascii="Lato" w:hAnsi="Lato" w:cs="Times New Roman"/>
          <w:b w:val="0"/>
          <w:szCs w:val="22"/>
        </w:rPr>
        <w:t xml:space="preserve">w </w:t>
      </w:r>
      <w:r w:rsidR="006E738D">
        <w:rPr>
          <w:rFonts w:ascii="Lato" w:hAnsi="Lato" w:cs="Times New Roman"/>
          <w:b w:val="0"/>
          <w:szCs w:val="22"/>
        </w:rPr>
        <w:t>związku</w:t>
      </w:r>
      <w:r w:rsidR="006E738D">
        <w:rPr>
          <w:rFonts w:ascii="Lato" w:hAnsi="Lato" w:cs="Times New Roman"/>
          <w:b w:val="0"/>
          <w:szCs w:val="22"/>
        </w:rPr>
        <w:br/>
      </w:r>
      <w:r w:rsidRPr="00BF657C">
        <w:rPr>
          <w:rFonts w:ascii="Lato" w:hAnsi="Lato" w:cs="Times New Roman"/>
          <w:b w:val="0"/>
          <w:szCs w:val="22"/>
        </w:rPr>
        <w:t>z uchwaleniem planu 0%.</w:t>
      </w:r>
    </w:p>
    <w:p w:rsidR="00C93F30" w:rsidRDefault="00C93F30" w:rsidP="00C93F30">
      <w:pPr>
        <w:tabs>
          <w:tab w:val="left" w:pos="426"/>
        </w:tabs>
        <w:spacing w:line="288" w:lineRule="auto"/>
        <w:jc w:val="center"/>
        <w:rPr>
          <w:rFonts w:ascii="Lato" w:hAnsi="Lato" w:cs="Times New Roman"/>
          <w:sz w:val="22"/>
          <w:szCs w:val="22"/>
        </w:rPr>
      </w:pPr>
    </w:p>
    <w:p w:rsidR="00175B6A" w:rsidRPr="00514EEE" w:rsidRDefault="00175B6A" w:rsidP="00C93F30">
      <w:pPr>
        <w:tabs>
          <w:tab w:val="left" w:pos="426"/>
        </w:tabs>
        <w:spacing w:line="288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:rsidR="00C93F30" w:rsidRPr="00514EEE" w:rsidRDefault="00C93F30" w:rsidP="00C93F30">
      <w:pPr>
        <w:tabs>
          <w:tab w:val="left" w:pos="426"/>
        </w:tabs>
        <w:spacing w:line="288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514EEE">
        <w:rPr>
          <w:rFonts w:ascii="Lato" w:hAnsi="Lato" w:cs="Times New Roman"/>
          <w:b/>
          <w:bCs/>
          <w:sz w:val="24"/>
          <w:szCs w:val="24"/>
        </w:rPr>
        <w:t>Rozdział 3</w:t>
      </w:r>
    </w:p>
    <w:p w:rsidR="00C93F30" w:rsidRPr="002D59D2" w:rsidRDefault="00C93F30" w:rsidP="00C93F30">
      <w:pPr>
        <w:spacing w:line="288" w:lineRule="auto"/>
        <w:ind w:firstLine="284"/>
        <w:jc w:val="center"/>
        <w:rPr>
          <w:rFonts w:ascii="Lato" w:hAnsi="Lato" w:cs="Times New Roman"/>
          <w:sz w:val="24"/>
          <w:szCs w:val="24"/>
        </w:rPr>
      </w:pPr>
      <w:r w:rsidRPr="00514EEE">
        <w:rPr>
          <w:rFonts w:ascii="Lato" w:hAnsi="Lato" w:cs="Times New Roman"/>
          <w:b/>
          <w:bCs/>
          <w:sz w:val="24"/>
          <w:szCs w:val="24"/>
        </w:rPr>
        <w:t>Przepisy przejściowe i końcowe</w:t>
      </w:r>
    </w:p>
    <w:p w:rsidR="00C93F30" w:rsidRPr="002D59D2" w:rsidRDefault="00C93F30" w:rsidP="00C93F30">
      <w:pPr>
        <w:spacing w:line="288" w:lineRule="auto"/>
        <w:ind w:firstLine="284"/>
        <w:rPr>
          <w:rFonts w:ascii="Lato" w:hAnsi="Lato" w:cs="Times New Roman"/>
          <w:sz w:val="22"/>
          <w:szCs w:val="22"/>
        </w:rPr>
      </w:pPr>
    </w:p>
    <w:p w:rsidR="00C93F30" w:rsidRPr="00514EEE" w:rsidRDefault="00C93F30" w:rsidP="005753B0">
      <w:pPr>
        <w:tabs>
          <w:tab w:val="left" w:pos="1080"/>
        </w:tabs>
        <w:spacing w:line="288" w:lineRule="auto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b/>
          <w:sz w:val="22"/>
          <w:szCs w:val="22"/>
        </w:rPr>
        <w:t>§ 23.</w:t>
      </w:r>
      <w:r w:rsidR="005753B0">
        <w:rPr>
          <w:rFonts w:ascii="Lato" w:hAnsi="Lato" w:cs="Times New Roman"/>
          <w:sz w:val="22"/>
          <w:szCs w:val="22"/>
        </w:rPr>
        <w:t xml:space="preserve"> </w:t>
      </w:r>
      <w:r w:rsidRPr="00514EEE">
        <w:rPr>
          <w:rFonts w:ascii="Lato" w:hAnsi="Lato" w:cs="Times New Roman"/>
          <w:sz w:val="22"/>
          <w:szCs w:val="22"/>
        </w:rPr>
        <w:t>Wykonanie uchwały powierza się Burmistrzowi  Radzymina.</w:t>
      </w:r>
    </w:p>
    <w:p w:rsidR="00C93F30" w:rsidRPr="00514EEE" w:rsidRDefault="00C93F30" w:rsidP="00C93F30">
      <w:pPr>
        <w:rPr>
          <w:rFonts w:ascii="Lato" w:hAnsi="Lato"/>
          <w:sz w:val="22"/>
          <w:szCs w:val="22"/>
        </w:rPr>
      </w:pPr>
    </w:p>
    <w:p w:rsidR="00570B97" w:rsidRDefault="00C93F30" w:rsidP="00E67534">
      <w:pPr>
        <w:spacing w:line="276" w:lineRule="auto"/>
        <w:ind w:left="567" w:hanging="567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b/>
          <w:sz w:val="22"/>
          <w:szCs w:val="22"/>
        </w:rPr>
        <w:t>§ 24.</w:t>
      </w:r>
      <w:r w:rsidR="005753B0">
        <w:rPr>
          <w:rFonts w:ascii="Lato" w:hAnsi="Lato" w:cs="Times New Roman"/>
          <w:sz w:val="22"/>
          <w:szCs w:val="22"/>
        </w:rPr>
        <w:t xml:space="preserve"> </w:t>
      </w:r>
      <w:r w:rsidRPr="00514EEE">
        <w:rPr>
          <w:rFonts w:ascii="Lato" w:hAnsi="Lato" w:cs="Times New Roman"/>
          <w:sz w:val="22"/>
          <w:szCs w:val="22"/>
        </w:rPr>
        <w:t>Uchwała wchodzi w życie po upływie 14 dni od dnia jej o</w:t>
      </w:r>
      <w:r w:rsidR="005753B0">
        <w:rPr>
          <w:rFonts w:ascii="Lato" w:hAnsi="Lato" w:cs="Times New Roman"/>
          <w:sz w:val="22"/>
          <w:szCs w:val="22"/>
        </w:rPr>
        <w:t>głoszenia w Dzienniku</w:t>
      </w:r>
    </w:p>
    <w:p w:rsidR="00C93F30" w:rsidRPr="005753B0" w:rsidRDefault="00C93F30" w:rsidP="00E67534">
      <w:pPr>
        <w:spacing w:line="276" w:lineRule="auto"/>
        <w:ind w:left="567"/>
        <w:jc w:val="both"/>
        <w:rPr>
          <w:rFonts w:ascii="Lato" w:hAnsi="Lato" w:cs="Times New Roman"/>
          <w:sz w:val="22"/>
          <w:szCs w:val="22"/>
        </w:rPr>
      </w:pPr>
      <w:r w:rsidRPr="00514EEE">
        <w:rPr>
          <w:rFonts w:ascii="Lato" w:hAnsi="Lato" w:cs="Times New Roman"/>
          <w:sz w:val="22"/>
          <w:szCs w:val="22"/>
        </w:rPr>
        <w:t>Urzędowym Województwa Mazowieckiego.</w:t>
      </w:r>
    </w:p>
    <w:p w:rsidR="009615F0" w:rsidRDefault="009615F0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AA3636" w:rsidRDefault="00AA3636" w:rsidP="005753B0">
      <w:pPr>
        <w:ind w:left="567"/>
      </w:pPr>
    </w:p>
    <w:p w:rsidR="00D56E53" w:rsidRDefault="00D56E53" w:rsidP="00AA3636">
      <w:pPr>
        <w:pStyle w:val="NormalnyWeb"/>
        <w:spacing w:before="119" w:beforeAutospacing="0"/>
        <w:jc w:val="center"/>
        <w:rPr>
          <w:rFonts w:ascii="Lato" w:hAnsi="Lato"/>
          <w:b/>
          <w:bCs/>
        </w:rPr>
      </w:pPr>
    </w:p>
    <w:p w:rsidR="00AA3636" w:rsidRDefault="00AA3636" w:rsidP="00AA3636">
      <w:pPr>
        <w:pStyle w:val="NormalnyWeb"/>
        <w:spacing w:before="119" w:beforeAutospacing="0"/>
        <w:jc w:val="center"/>
      </w:pPr>
      <w:bookmarkStart w:id="1" w:name="_GoBack"/>
      <w:bookmarkEnd w:id="1"/>
      <w:r>
        <w:rPr>
          <w:rFonts w:ascii="Lato" w:hAnsi="Lato"/>
          <w:b/>
          <w:bCs/>
        </w:rPr>
        <w:lastRenderedPageBreak/>
        <w:t>Uzasadnienie</w:t>
      </w:r>
    </w:p>
    <w:p w:rsidR="00AA3636" w:rsidRDefault="00AA3636" w:rsidP="00AA3636">
      <w:pPr>
        <w:pStyle w:val="NormalnyWeb"/>
        <w:spacing w:before="119" w:beforeAutospacing="0" w:after="240"/>
        <w:ind w:left="284"/>
      </w:pPr>
    </w:p>
    <w:p w:rsidR="00AA3636" w:rsidRDefault="00AA3636" w:rsidP="00AA3636">
      <w:pPr>
        <w:pStyle w:val="NormalnyWeb"/>
        <w:spacing w:before="119" w:beforeAutospacing="0"/>
        <w:ind w:left="284"/>
      </w:pPr>
      <w:r>
        <w:rPr>
          <w:rFonts w:ascii="Lato" w:hAnsi="Lato"/>
          <w:sz w:val="20"/>
          <w:szCs w:val="20"/>
        </w:rPr>
        <w:t>Celem opracowania miejscowego planu zagospodarowania przestrzennego części obrębu Sieraków</w:t>
      </w:r>
      <w:r>
        <w:rPr>
          <w:rFonts w:ascii="Lato" w:hAnsi="Lato"/>
          <w:b/>
          <w:bCs/>
          <w:sz w:val="20"/>
          <w:szCs w:val="20"/>
        </w:rPr>
        <w:t xml:space="preserve"> </w:t>
      </w:r>
      <w:r>
        <w:rPr>
          <w:rFonts w:ascii="Lato" w:hAnsi="Lato"/>
          <w:b/>
          <w:bCs/>
          <w:sz w:val="20"/>
          <w:szCs w:val="20"/>
        </w:rPr>
        <w:br/>
      </w:r>
      <w:r>
        <w:rPr>
          <w:rFonts w:ascii="Lato" w:hAnsi="Lato"/>
          <w:sz w:val="20"/>
          <w:szCs w:val="20"/>
        </w:rPr>
        <w:t>jest przede wszystkim rezygnacja ze wskazanej w obecnie obowiązującym planie (Uchwała Nr 131/X/2015 z dnia 20 lipca 2015 r.) drogi publicznej klasy dojazdowej na konto ciągu pieszo-jezdnego, obsługującego projektowane tereny zabudowy mieszkaniowej jednorodzinnej, w dostosowaniu do zapisów obowiązującego „Studium…”.</w:t>
      </w:r>
    </w:p>
    <w:p w:rsidR="00AA3636" w:rsidRDefault="00AA3636" w:rsidP="00AA3636">
      <w:pPr>
        <w:pStyle w:val="NormalnyWeb"/>
        <w:spacing w:before="119" w:beforeAutospacing="0"/>
        <w:ind w:left="284"/>
      </w:pPr>
      <w:r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/>
          <w:i/>
          <w:iCs/>
          <w:sz w:val="20"/>
          <w:szCs w:val="20"/>
        </w:rPr>
        <w:t>Studium uwarunkowań i kierunków zagospodarowania przestrzennego Gminy Radzymin,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i/>
          <w:iCs/>
          <w:sz w:val="20"/>
          <w:szCs w:val="20"/>
        </w:rPr>
        <w:t xml:space="preserve">przyjętego Uchwałą Nr 470/XXXII/2009 Rady Miejskiej w Radzyminie z dnia 20 listopada 2009 r., zmienionego uchwałą </w:t>
      </w:r>
      <w:r>
        <w:rPr>
          <w:rFonts w:ascii="Lato" w:hAnsi="Lato"/>
          <w:i/>
          <w:iCs/>
          <w:sz w:val="20"/>
          <w:szCs w:val="20"/>
        </w:rPr>
        <w:br/>
        <w:t>Nr 269/XXIII/2016 Rady Miejskiej w Radzyminie z dnia 20 czerwca 2016 r.,</w:t>
      </w:r>
      <w:r>
        <w:rPr>
          <w:rFonts w:ascii="Lato" w:hAnsi="Lato"/>
          <w:sz w:val="20"/>
          <w:szCs w:val="20"/>
        </w:rPr>
        <w:t xml:space="preserve"> działki objęte planem położone są </w:t>
      </w:r>
      <w:r>
        <w:rPr>
          <w:rFonts w:ascii="Lato" w:hAnsi="Lato"/>
          <w:sz w:val="20"/>
          <w:szCs w:val="20"/>
        </w:rPr>
        <w:br/>
        <w:t>w obszarze przeznaczonym do zabudowy i zagospodarowania, w strefie funkcjonalno-przestrzennej oznaczonej „</w:t>
      </w:r>
      <w:r>
        <w:rPr>
          <w:rFonts w:ascii="Lato" w:hAnsi="Lato"/>
          <w:b/>
          <w:bCs/>
          <w:i/>
          <w:iCs/>
          <w:sz w:val="20"/>
          <w:szCs w:val="20"/>
        </w:rPr>
        <w:t>2</w:t>
      </w:r>
      <w:r>
        <w:rPr>
          <w:rFonts w:ascii="Lato" w:hAnsi="Lato"/>
          <w:sz w:val="20"/>
          <w:szCs w:val="20"/>
        </w:rPr>
        <w:t xml:space="preserve"> – strefa zabudowy mieszkaniowej”. Jako funkcję wiodącą w tej strefie Studium wskazuje m.in. zabudowę mieszkaniową jednorodzinną nie związaną z gospodarstwami rolnymi, a funkcjami uzupełniającymi i dopuszczonymi są m.in. handel, usługi dla ludności, usługi nieuciążliwe. Dla nowoprojektowanej zabudowy, Studium określa wskaźnik minimalnej powierzchni biologicznie czynnej na poziomie 50% i maksymalną wysokość zabudowy 12m.</w:t>
      </w:r>
    </w:p>
    <w:p w:rsidR="00AA3636" w:rsidRDefault="00AA3636" w:rsidP="00AA3636">
      <w:pPr>
        <w:pStyle w:val="NormalnyWeb"/>
        <w:spacing w:before="119" w:beforeAutospacing="0"/>
        <w:ind w:left="284"/>
      </w:pPr>
      <w:r>
        <w:rPr>
          <w:rFonts w:ascii="Lato" w:hAnsi="Lato"/>
          <w:sz w:val="20"/>
          <w:szCs w:val="20"/>
        </w:rPr>
        <w:t>W związku z powyższym ustalenia miejscowego planu nie naruszają ustaleń obowiązującego „Studium…”.</w:t>
      </w:r>
    </w:p>
    <w:p w:rsidR="00AA3636" w:rsidRDefault="00AA3636" w:rsidP="00AA3636">
      <w:pPr>
        <w:pStyle w:val="NormalnyWeb"/>
        <w:spacing w:before="119" w:beforeAutospacing="0"/>
        <w:ind w:left="284"/>
      </w:pPr>
      <w:r>
        <w:rPr>
          <w:rFonts w:ascii="Lato" w:hAnsi="Lato"/>
          <w:sz w:val="20"/>
          <w:szCs w:val="20"/>
        </w:rPr>
        <w:t>Ogółem powierzchnia terenu objętego planem wynosi około 0,85 ha. Plan określa następujące przeznaczenie terenów:</w:t>
      </w:r>
    </w:p>
    <w:p w:rsidR="00AA3636" w:rsidRDefault="00AA3636" w:rsidP="00AA3636">
      <w:pPr>
        <w:pStyle w:val="NormalnyWeb"/>
        <w:numPr>
          <w:ilvl w:val="0"/>
          <w:numId w:val="31"/>
        </w:numPr>
        <w:spacing w:before="119" w:beforeAutospacing="0"/>
      </w:pPr>
      <w:r>
        <w:rPr>
          <w:rFonts w:ascii="Lato" w:hAnsi="Lato"/>
          <w:sz w:val="20"/>
          <w:szCs w:val="20"/>
        </w:rPr>
        <w:t>MN – tereny zabudowy mieszkaniowej jednorodzinnej;</w:t>
      </w:r>
    </w:p>
    <w:p w:rsidR="00AA3636" w:rsidRDefault="00AA3636" w:rsidP="00AA3636">
      <w:pPr>
        <w:pStyle w:val="NormalnyWeb"/>
        <w:numPr>
          <w:ilvl w:val="0"/>
          <w:numId w:val="31"/>
        </w:numPr>
        <w:spacing w:before="119" w:beforeAutospacing="0"/>
      </w:pPr>
      <w:r>
        <w:rPr>
          <w:rFonts w:ascii="Lato" w:hAnsi="Lato"/>
          <w:sz w:val="20"/>
          <w:szCs w:val="20"/>
        </w:rPr>
        <w:t>KPJ – teren ciągu pieszo–jezdnego.</w:t>
      </w:r>
    </w:p>
    <w:p w:rsidR="00AA3636" w:rsidRDefault="00AA3636" w:rsidP="00AA3636">
      <w:pPr>
        <w:pStyle w:val="NormalnyWeb"/>
        <w:spacing w:after="0"/>
      </w:pPr>
    </w:p>
    <w:p w:rsidR="00AA3636" w:rsidRDefault="00AA3636" w:rsidP="00AA3636">
      <w:pPr>
        <w:pStyle w:val="NormalnyWeb"/>
        <w:numPr>
          <w:ilvl w:val="0"/>
          <w:numId w:val="32"/>
        </w:numPr>
        <w:spacing w:before="119" w:beforeAutospacing="0"/>
      </w:pPr>
      <w:r>
        <w:rPr>
          <w:rFonts w:ascii="Lato" w:hAnsi="Lato"/>
          <w:sz w:val="20"/>
          <w:szCs w:val="20"/>
        </w:rPr>
        <w:t>Sporządzony plan miejscowy uwzględnia, zgodnie z art. 1 ust. 2-4 w związku z art. 15 ust. 1 ustawy o planowaniu i zagospodarowaniu przestrzennym:</w:t>
      </w:r>
    </w:p>
    <w:p w:rsidR="00AA3636" w:rsidRDefault="00AA3636" w:rsidP="00AA3636">
      <w:pPr>
        <w:pStyle w:val="NormalnyWeb"/>
        <w:numPr>
          <w:ilvl w:val="0"/>
          <w:numId w:val="33"/>
        </w:numPr>
        <w:spacing w:before="119" w:beforeAutospacing="0"/>
      </w:pPr>
      <w:r>
        <w:rPr>
          <w:rFonts w:ascii="Lato" w:hAnsi="Lato"/>
          <w:sz w:val="20"/>
          <w:szCs w:val="20"/>
        </w:rPr>
        <w:t>wymagania ładu przestrzennego, w tym urbanistyki i architektury - poprzez wyznaczenie linii zabudowy, ustalenie spójnych gabarytów zabudowy, kształtów połaci dachowych;</w:t>
      </w:r>
    </w:p>
    <w:p w:rsidR="00AA3636" w:rsidRDefault="00AA3636" w:rsidP="00AA3636">
      <w:pPr>
        <w:pStyle w:val="NormalnyWeb"/>
        <w:numPr>
          <w:ilvl w:val="0"/>
          <w:numId w:val="33"/>
        </w:numPr>
        <w:spacing w:before="119" w:beforeAutospacing="0"/>
      </w:pPr>
      <w:r>
        <w:rPr>
          <w:rFonts w:ascii="Lato" w:hAnsi="Lato"/>
          <w:sz w:val="20"/>
          <w:szCs w:val="20"/>
        </w:rPr>
        <w:t xml:space="preserve">walory architektoniczne i krajobrazowe - poprzez ustalenie zasad kształtowania zabudowy </w:t>
      </w:r>
      <w:r>
        <w:rPr>
          <w:rFonts w:ascii="Lato" w:hAnsi="Lato"/>
          <w:sz w:val="20"/>
          <w:szCs w:val="20"/>
        </w:rPr>
        <w:br/>
        <w:t>w nawiązaniu do zabudowy występującej w terenach sąsiednich;</w:t>
      </w:r>
    </w:p>
    <w:p w:rsidR="00AA3636" w:rsidRDefault="00AA3636" w:rsidP="00AA3636">
      <w:pPr>
        <w:pStyle w:val="NormalnyWeb"/>
        <w:numPr>
          <w:ilvl w:val="0"/>
          <w:numId w:val="33"/>
        </w:numPr>
        <w:spacing w:before="119" w:beforeAutospacing="0"/>
      </w:pPr>
      <w:r>
        <w:rPr>
          <w:rFonts w:ascii="Lato" w:hAnsi="Lato"/>
          <w:sz w:val="20"/>
          <w:szCs w:val="20"/>
        </w:rPr>
        <w:t>wymagania ochrony środowiska, w tym gospodarowania wodami - poprzez ustalenie zasad odprowadzania wód opadowych i roztopowych z uwzględnieniem skomplikowanych warunków gruntowo-wodnych;</w:t>
      </w:r>
    </w:p>
    <w:p w:rsidR="00AA3636" w:rsidRDefault="00AA3636" w:rsidP="00AA3636">
      <w:pPr>
        <w:pStyle w:val="NormalnyWeb"/>
        <w:numPr>
          <w:ilvl w:val="0"/>
          <w:numId w:val="33"/>
        </w:numPr>
        <w:spacing w:before="119" w:beforeAutospacing="0"/>
      </w:pPr>
      <w:r>
        <w:rPr>
          <w:rFonts w:ascii="Lato" w:hAnsi="Lato"/>
          <w:sz w:val="20"/>
          <w:szCs w:val="20"/>
        </w:rPr>
        <w:t>wymagania ochrony zdrowia oraz bezpieczeństwa ludzi i mienia, a także potrzeby osób niepełnosprawnych - poprzez ustalenie wysokich wskaźników powierzchni biologicznie czynnej, ustalenie wskaźników miejsc do parkowania samochodów;</w:t>
      </w:r>
    </w:p>
    <w:p w:rsidR="00AA3636" w:rsidRDefault="00AA3636" w:rsidP="00AA3636">
      <w:pPr>
        <w:pStyle w:val="NormalnyWeb"/>
        <w:numPr>
          <w:ilvl w:val="0"/>
          <w:numId w:val="33"/>
        </w:numPr>
        <w:spacing w:before="119" w:beforeAutospacing="0"/>
      </w:pPr>
      <w:r>
        <w:rPr>
          <w:rFonts w:ascii="Lato" w:hAnsi="Lato"/>
          <w:sz w:val="20"/>
          <w:szCs w:val="20"/>
        </w:rPr>
        <w:t>walory ekonomiczne przestrzeni - poprzez ustalenie przeznaczenia terenów oraz wskaźników ich zagospodarowania adekwatnych do położenia w terenach podmiejskich, z uwzględnieniem atrakcyjności sąsiedztwa terenów o niskiej intensywności zabudowy, już zabudowanych osiedlami jednorodzinnymi oraz do dalszej realizacji zabudowy mieszkaniowej jednorodzinnej;</w:t>
      </w:r>
    </w:p>
    <w:p w:rsidR="00AA3636" w:rsidRDefault="00AA3636" w:rsidP="00AA3636">
      <w:pPr>
        <w:pStyle w:val="NormalnyWeb"/>
        <w:numPr>
          <w:ilvl w:val="0"/>
          <w:numId w:val="34"/>
        </w:numPr>
        <w:spacing w:before="119" w:beforeAutospacing="0"/>
      </w:pPr>
      <w:r>
        <w:rPr>
          <w:rFonts w:ascii="Lato" w:hAnsi="Lato"/>
          <w:sz w:val="20"/>
          <w:szCs w:val="20"/>
        </w:rPr>
        <w:t>prawo własności - poprzez wytyczenie układu drogowego oraz wskazanie terenów w sposób umożliwiający ich podział na działki zgodne z ustaleniami planu;</w:t>
      </w:r>
    </w:p>
    <w:p w:rsidR="00AA3636" w:rsidRDefault="00AA3636" w:rsidP="00AA3636">
      <w:pPr>
        <w:pStyle w:val="NormalnyWeb"/>
        <w:numPr>
          <w:ilvl w:val="0"/>
          <w:numId w:val="34"/>
        </w:numPr>
        <w:spacing w:before="119" w:beforeAutospacing="0"/>
      </w:pPr>
      <w:r>
        <w:rPr>
          <w:rFonts w:ascii="Lato" w:hAnsi="Lato"/>
          <w:sz w:val="20"/>
          <w:szCs w:val="20"/>
        </w:rPr>
        <w:t>potrzeby interesu publicznego - poprzez wytyczenie ciągu pieszo-jezdnego w nawiązaniu do sytemu sąsiadujących dróg publicznych;</w:t>
      </w:r>
    </w:p>
    <w:p w:rsidR="00AA3636" w:rsidRDefault="00AA3636" w:rsidP="00AA3636">
      <w:pPr>
        <w:pStyle w:val="NormalnyWeb"/>
        <w:numPr>
          <w:ilvl w:val="0"/>
          <w:numId w:val="34"/>
        </w:numPr>
        <w:spacing w:before="119" w:beforeAutospacing="0"/>
      </w:pPr>
      <w:r>
        <w:rPr>
          <w:rFonts w:ascii="Lato" w:hAnsi="Lato"/>
          <w:sz w:val="20"/>
          <w:szCs w:val="20"/>
        </w:rPr>
        <w:t>potrzeby w zakresie rozwoju infrastruktury technicznej, w szczególności sieci szerokopasmowych - poprzez szczegółowe zapisy ustalające zasady rozbudowy istniejących w sąsiedztwie systemów infrastruktury technicznej;</w:t>
      </w:r>
    </w:p>
    <w:p w:rsidR="00AA3636" w:rsidRDefault="00AA3636" w:rsidP="00AA3636">
      <w:pPr>
        <w:pStyle w:val="NormalnyWeb"/>
        <w:numPr>
          <w:ilvl w:val="0"/>
          <w:numId w:val="34"/>
        </w:numPr>
        <w:spacing w:before="119" w:beforeAutospacing="0"/>
      </w:pPr>
      <w:r>
        <w:rPr>
          <w:rFonts w:ascii="Lato" w:hAnsi="Lato"/>
          <w:sz w:val="20"/>
          <w:szCs w:val="20"/>
        </w:rPr>
        <w:lastRenderedPageBreak/>
        <w:t xml:space="preserve">zapewnienie udziału społeczeństwa w pracach nad miejscowym planem zagospodarowania przestrzennego, w tym przy użyciu środków komunikacji elektronicznej – poprzez informacje </w:t>
      </w:r>
      <w:r>
        <w:rPr>
          <w:rFonts w:ascii="Lato" w:hAnsi="Lato"/>
          <w:sz w:val="20"/>
          <w:szCs w:val="20"/>
        </w:rPr>
        <w:br/>
        <w:t>w Biuletynie Informacji Publicznej na stronie internetowej Urzędu Miasta i Gminy Radzymin, ogłoszenia w prasie, obwieszczenia na tablicach ogłoszeń:</w:t>
      </w:r>
    </w:p>
    <w:p w:rsidR="00AA3636" w:rsidRDefault="00AA3636" w:rsidP="00AA3636">
      <w:pPr>
        <w:pStyle w:val="NormalnyWeb"/>
        <w:numPr>
          <w:ilvl w:val="0"/>
          <w:numId w:val="35"/>
        </w:numPr>
        <w:spacing w:before="142" w:beforeAutospacing="0" w:after="142"/>
      </w:pPr>
      <w:r>
        <w:rPr>
          <w:rFonts w:ascii="Lato" w:hAnsi="Lato"/>
          <w:sz w:val="20"/>
          <w:szCs w:val="20"/>
        </w:rPr>
        <w:t>o przystąpieniu do sporządzenia projektu planu i o wyłożeniu projektu do publicznego wglądu,</w:t>
      </w:r>
    </w:p>
    <w:p w:rsidR="00AA3636" w:rsidRDefault="00AA3636" w:rsidP="00AA3636">
      <w:pPr>
        <w:pStyle w:val="NormalnyWeb"/>
        <w:numPr>
          <w:ilvl w:val="0"/>
          <w:numId w:val="35"/>
        </w:numPr>
        <w:spacing w:before="142" w:beforeAutospacing="0" w:after="142"/>
      </w:pPr>
      <w:r>
        <w:rPr>
          <w:rFonts w:ascii="Lato" w:hAnsi="Lato"/>
          <w:sz w:val="20"/>
          <w:szCs w:val="20"/>
        </w:rPr>
        <w:t>o możliwości składania wniosków oraz uwag do projektu planu na piśmie, ustnie do protokołu lub za pomocą środków komunikacji elektronicznej,</w:t>
      </w:r>
    </w:p>
    <w:p w:rsidR="00AA3636" w:rsidRDefault="00AA3636" w:rsidP="00AA3636">
      <w:pPr>
        <w:pStyle w:val="NormalnyWeb"/>
        <w:numPr>
          <w:ilvl w:val="0"/>
          <w:numId w:val="35"/>
        </w:numPr>
        <w:spacing w:after="0"/>
      </w:pPr>
      <w:r>
        <w:rPr>
          <w:rFonts w:ascii="Lato" w:hAnsi="Lato"/>
          <w:sz w:val="20"/>
          <w:szCs w:val="20"/>
        </w:rPr>
        <w:t>o możliwości zapoznania się z niezbędną dokumentacją sprawy.;</w:t>
      </w:r>
    </w:p>
    <w:p w:rsidR="00AA3636" w:rsidRDefault="00AA3636" w:rsidP="00AA3636">
      <w:pPr>
        <w:pStyle w:val="NormalnyWeb"/>
        <w:ind w:left="1134"/>
      </w:pPr>
      <w:r>
        <w:rPr>
          <w:rFonts w:ascii="Lato" w:hAnsi="Lato"/>
          <w:sz w:val="20"/>
          <w:szCs w:val="20"/>
        </w:rPr>
        <w:t xml:space="preserve">W ogłoszeniach i obwieszczeniach z dnia 11.12.2018 r. w wyznaczonym terminie do dnia </w:t>
      </w:r>
      <w:r>
        <w:rPr>
          <w:rFonts w:ascii="Lato" w:hAnsi="Lato"/>
          <w:sz w:val="20"/>
          <w:szCs w:val="20"/>
        </w:rPr>
        <w:br/>
        <w:t>02.01.2019 r. nie wpłynęły wnioski do planu;</w:t>
      </w:r>
    </w:p>
    <w:p w:rsidR="00AA3636" w:rsidRDefault="00AA3636" w:rsidP="00AA3636">
      <w:pPr>
        <w:pStyle w:val="NormalnyWeb"/>
        <w:spacing w:before="119" w:beforeAutospacing="0"/>
        <w:ind w:left="1134"/>
      </w:pPr>
      <w:r>
        <w:rPr>
          <w:rFonts w:ascii="Lato" w:hAnsi="Lato"/>
          <w:sz w:val="20"/>
          <w:szCs w:val="20"/>
        </w:rPr>
        <w:t>Wyłożenie projektu planu do publicznego wglądu odbyło się w dniach</w:t>
      </w:r>
      <w:r>
        <w:rPr>
          <w:rFonts w:ascii="Lato" w:hAnsi="Lato"/>
          <w:sz w:val="20"/>
          <w:szCs w:val="20"/>
        </w:rPr>
        <w:br/>
        <w:t>od 19.03.2019 r. do 09.04.2019 r. W ogłoszeniach i obwieszczeniach wyznaczono termin dyskusji publicznej na dzień 02.04.2019 r. oraz termin składania uwag do dnia 24.04.2019 r.;</w:t>
      </w:r>
    </w:p>
    <w:p w:rsidR="00AA3636" w:rsidRDefault="00AA3636" w:rsidP="00AA3636">
      <w:pPr>
        <w:pStyle w:val="NormalnyWeb"/>
        <w:spacing w:before="119" w:beforeAutospacing="0"/>
        <w:ind w:left="1134"/>
      </w:pPr>
      <w:r>
        <w:rPr>
          <w:rFonts w:ascii="Lato" w:hAnsi="Lato"/>
          <w:sz w:val="20"/>
          <w:szCs w:val="20"/>
        </w:rPr>
        <w:t xml:space="preserve">Do wyłożonego projektu planu nie wpłynęły uwagi; </w:t>
      </w:r>
    </w:p>
    <w:p w:rsidR="00AA3636" w:rsidRDefault="00AA3636" w:rsidP="00AA3636">
      <w:pPr>
        <w:pStyle w:val="NormalnyWeb"/>
        <w:numPr>
          <w:ilvl w:val="0"/>
          <w:numId w:val="36"/>
        </w:numPr>
        <w:spacing w:before="119" w:beforeAutospacing="0"/>
      </w:pPr>
      <w:r>
        <w:rPr>
          <w:rFonts w:ascii="Lato" w:hAnsi="Lato"/>
          <w:sz w:val="20"/>
          <w:szCs w:val="20"/>
        </w:rPr>
        <w:t xml:space="preserve">zachowanie jawności i przejrzystości procedur planistycznych - poprzez zapewnienie udziału społeczeństwa w pracach nad miejscowym planem zagospodarowania przestrzennego, </w:t>
      </w:r>
      <w:r>
        <w:rPr>
          <w:rFonts w:ascii="Lato" w:hAnsi="Lato"/>
          <w:sz w:val="20"/>
          <w:szCs w:val="20"/>
        </w:rPr>
        <w:br/>
        <w:t>z zachowaniem czynności formalno-prawnych określonych w art. 17 ustawy z dnia 27 marca 2003 r. o planowaniu i zagospodarowaniu przestrzennym.</w:t>
      </w:r>
    </w:p>
    <w:p w:rsidR="00AA3636" w:rsidRDefault="00AA3636" w:rsidP="00AA3636">
      <w:pPr>
        <w:pStyle w:val="NormalnyWeb"/>
        <w:numPr>
          <w:ilvl w:val="0"/>
          <w:numId w:val="36"/>
        </w:numPr>
        <w:spacing w:before="119" w:beforeAutospacing="0"/>
      </w:pPr>
      <w:r>
        <w:rPr>
          <w:rFonts w:ascii="Lato" w:hAnsi="Lato"/>
          <w:sz w:val="20"/>
          <w:szCs w:val="20"/>
        </w:rPr>
        <w:t>potrzebę zapewnienia odpowiedniej ilości i jakości wody, do celów zaopatrzenia ludności - poprzez ustalenie zasad rozbudowy systemu wodociągowego od sieci istniejących w obszarze planu i jego bezpośrednim sąsiedztwie.</w:t>
      </w:r>
    </w:p>
    <w:p w:rsidR="00AA3636" w:rsidRDefault="00AA3636" w:rsidP="00AA3636">
      <w:pPr>
        <w:pStyle w:val="NormalnyWeb"/>
        <w:numPr>
          <w:ilvl w:val="0"/>
          <w:numId w:val="37"/>
        </w:numPr>
      </w:pPr>
      <w:r>
        <w:rPr>
          <w:rFonts w:ascii="Lato" w:hAnsi="Lato"/>
          <w:sz w:val="20"/>
          <w:szCs w:val="20"/>
        </w:rPr>
        <w:t>Sporządzony plan miejscowy nie zawiera ustaleń, dotyczących:</w:t>
      </w:r>
    </w:p>
    <w:p w:rsidR="00AA3636" w:rsidRDefault="00AA3636" w:rsidP="00AA3636">
      <w:pPr>
        <w:pStyle w:val="NormalnyWeb"/>
        <w:numPr>
          <w:ilvl w:val="0"/>
          <w:numId w:val="38"/>
        </w:numPr>
        <w:spacing w:before="119" w:beforeAutospacing="0"/>
      </w:pPr>
      <w:r>
        <w:rPr>
          <w:rFonts w:ascii="Lato" w:hAnsi="Lato"/>
          <w:sz w:val="20"/>
          <w:szCs w:val="20"/>
        </w:rPr>
        <w:t>wymagań ochrony zabytków i dóbr kultury współczesnej;</w:t>
      </w:r>
    </w:p>
    <w:p w:rsidR="00AA3636" w:rsidRDefault="00AA3636" w:rsidP="00AA3636">
      <w:pPr>
        <w:pStyle w:val="NormalnyWeb"/>
        <w:numPr>
          <w:ilvl w:val="0"/>
          <w:numId w:val="38"/>
        </w:numPr>
        <w:spacing w:before="119" w:beforeAutospacing="0"/>
      </w:pPr>
      <w:r>
        <w:rPr>
          <w:rFonts w:ascii="Lato" w:hAnsi="Lato"/>
          <w:sz w:val="20"/>
          <w:szCs w:val="20"/>
        </w:rPr>
        <w:t>potrzeb obronności i bezpieczeństwa państwa;</w:t>
      </w:r>
    </w:p>
    <w:p w:rsidR="00AA3636" w:rsidRDefault="00AA3636" w:rsidP="00AA3636">
      <w:pPr>
        <w:pStyle w:val="NormalnyWeb"/>
        <w:numPr>
          <w:ilvl w:val="0"/>
          <w:numId w:val="38"/>
        </w:numPr>
        <w:spacing w:before="119" w:beforeAutospacing="0"/>
      </w:pPr>
      <w:r>
        <w:rPr>
          <w:rFonts w:ascii="Lato" w:hAnsi="Lato"/>
          <w:sz w:val="20"/>
          <w:szCs w:val="20"/>
        </w:rPr>
        <w:t>potrzeb ochrony gruntów rolnych i leśnych;</w:t>
      </w:r>
    </w:p>
    <w:p w:rsidR="00AA3636" w:rsidRDefault="00AA3636" w:rsidP="00AA3636">
      <w:pPr>
        <w:pStyle w:val="NormalnyWeb"/>
        <w:numPr>
          <w:ilvl w:val="0"/>
          <w:numId w:val="38"/>
        </w:numPr>
        <w:spacing w:before="119" w:beforeAutospacing="0" w:after="0"/>
      </w:pPr>
      <w:r>
        <w:rPr>
          <w:rFonts w:ascii="Lato" w:hAnsi="Lato"/>
          <w:sz w:val="20"/>
          <w:szCs w:val="20"/>
        </w:rPr>
        <w:t xml:space="preserve">sposobów i terminów tymczasowego zagospodarowania, urządzania i użytkowania terenów; </w:t>
      </w:r>
      <w:r>
        <w:rPr>
          <w:rFonts w:ascii="Lato" w:hAnsi="Lato"/>
          <w:sz w:val="20"/>
          <w:szCs w:val="20"/>
        </w:rPr>
        <w:br/>
        <w:t>ze względu na brak tych zagadnień w obszarze objętym planem.</w:t>
      </w:r>
    </w:p>
    <w:p w:rsidR="00AA3636" w:rsidRDefault="00AA3636" w:rsidP="00AA3636">
      <w:pPr>
        <w:pStyle w:val="NormalnyWeb"/>
        <w:numPr>
          <w:ilvl w:val="0"/>
          <w:numId w:val="39"/>
        </w:numPr>
        <w:spacing w:after="0"/>
      </w:pPr>
      <w:r>
        <w:rPr>
          <w:rFonts w:ascii="Lato" w:hAnsi="Lato"/>
          <w:sz w:val="20"/>
          <w:szCs w:val="20"/>
        </w:rPr>
        <w:t>Ustalając przeznaczenie terenu i określając potencjalny sposób zagospodarowania i korzystania</w:t>
      </w:r>
      <w:r>
        <w:rPr>
          <w:rFonts w:ascii="Lato" w:hAnsi="Lato"/>
          <w:sz w:val="20"/>
          <w:szCs w:val="20"/>
        </w:rPr>
        <w:br/>
        <w:t>z terenu wyważono interes publiczny i interesy prywatne, w tym uwzględniając zgłaszane wnioski</w:t>
      </w:r>
      <w:r>
        <w:rPr>
          <w:rFonts w:ascii="Lato" w:hAnsi="Lato"/>
          <w:sz w:val="20"/>
          <w:szCs w:val="20"/>
        </w:rPr>
        <w:br/>
        <w:t>i uwagi - poprzez ograniczenie projektowanego układu drogowego do optymalnej szerokości ciągu pieszo-jezdnego, ograniczenie intensywności zabudowy, poprzez wskazanie na przeważającej części obszaru działek o powierzchni 1000 m</w:t>
      </w:r>
      <w:r>
        <w:rPr>
          <w:rFonts w:ascii="Lato" w:hAnsi="Lato"/>
          <w:sz w:val="20"/>
          <w:szCs w:val="20"/>
          <w:vertAlign w:val="superscript"/>
        </w:rPr>
        <w:t>2</w:t>
      </w:r>
      <w:r>
        <w:rPr>
          <w:rFonts w:ascii="Lato" w:hAnsi="Lato"/>
          <w:sz w:val="20"/>
          <w:szCs w:val="20"/>
        </w:rPr>
        <w:t>, wynikające ze skomplikowanych warunków gruntowo-wodnych. Wprowadzono zapisy zmierzające do ochrony istniejącego stanu zagospodarowania terenu, w tym zabudowy mieszkaniowej, istniejącej na obszarze planu.</w:t>
      </w:r>
    </w:p>
    <w:p w:rsidR="00AA3636" w:rsidRDefault="00AA3636" w:rsidP="00AA3636">
      <w:pPr>
        <w:pStyle w:val="NormalnyWeb"/>
        <w:spacing w:after="0"/>
        <w:ind w:left="709" w:hanging="425"/>
      </w:pPr>
      <w:r>
        <w:rPr>
          <w:rFonts w:ascii="Lato" w:hAnsi="Lato"/>
          <w:sz w:val="20"/>
          <w:szCs w:val="20"/>
        </w:rPr>
        <w:t>IV. Przeprowadzono analizy:</w:t>
      </w:r>
    </w:p>
    <w:p w:rsidR="00AA3636" w:rsidRDefault="00AA3636" w:rsidP="00AA3636">
      <w:pPr>
        <w:pStyle w:val="NormalnyWeb"/>
        <w:spacing w:before="119" w:beforeAutospacing="0"/>
        <w:ind w:left="913"/>
      </w:pPr>
      <w:r>
        <w:rPr>
          <w:rFonts w:ascii="Lato" w:hAnsi="Lato"/>
          <w:sz w:val="20"/>
          <w:szCs w:val="20"/>
        </w:rPr>
        <w:t>1) ekonomiczne - opracowano prognozę skutków finansowych uchwalenia planu miejscowego - analiza ta wykazała, że w pierwszych 5-ciu latach wielkość nakładów, jakie gmina będzie musiała ponieść na realizację inwestycji z zakresu infrastruktury technicznej (należące do zadań własnych gminy) przeważy nad dochodami do budżetu z tytułu podatków lokalnych uzyskanych z obszaru objętego planem, przy czym założono, że w latach kolejnych nakłady na inwestycje będą nieznaczne, zaś przychody będą rosły wraz z powstawaniem kolejnej zabudowy;</w:t>
      </w:r>
    </w:p>
    <w:p w:rsidR="00AA3636" w:rsidRDefault="00AA3636" w:rsidP="001B7B0A">
      <w:pPr>
        <w:pStyle w:val="NormalnyWeb"/>
        <w:spacing w:before="119" w:beforeAutospacing="0"/>
        <w:ind w:left="913"/>
      </w:pPr>
      <w:r>
        <w:rPr>
          <w:rFonts w:ascii="Lato" w:hAnsi="Lato"/>
          <w:sz w:val="20"/>
          <w:szCs w:val="20"/>
        </w:rPr>
        <w:t xml:space="preserve">2) środowiskowe - opracowane analizy wstępne wykazały brak potencjalnego innego wpływu na środowisko niż to, jakie wynika z obowiązującego planu; z uwagi na fakt, że opracowany </w:t>
      </w:r>
      <w:r>
        <w:rPr>
          <w:rFonts w:ascii="Lato" w:hAnsi="Lato"/>
          <w:sz w:val="20"/>
          <w:szCs w:val="20"/>
        </w:rPr>
        <w:lastRenderedPageBreak/>
        <w:t xml:space="preserve">plan zastępuje dokument z 2015 roku, na podstawie art. 48 ust. 1 ustawy z dnia 3 października 2008 r. o udostępnianiu informacji o środowisku i jego ochronie oraz o ocenach oddziaływania na środowisko, uzyskano stosowne zgody organów (RDOŚ, PPIS) na odstąpienie od przeprowadzenia strategicznej oceny oddziaływania na środowisko, co skutkowało brakiem opracowania prognozy oddziaływania na środowisko; </w:t>
      </w:r>
    </w:p>
    <w:p w:rsidR="00AA3636" w:rsidRDefault="00AA3636" w:rsidP="00AA3636">
      <w:pPr>
        <w:pStyle w:val="NormalnyWeb"/>
        <w:spacing w:before="119" w:beforeAutospacing="0" w:after="0"/>
        <w:ind w:left="913"/>
      </w:pPr>
      <w:r>
        <w:rPr>
          <w:rFonts w:ascii="Lato" w:hAnsi="Lato"/>
          <w:sz w:val="20"/>
          <w:szCs w:val="20"/>
        </w:rPr>
        <w:t>3) społeczne - dokonano analizy istniejących po sąsiedzku usług społecznych jaki i dokonano bilansów przewidywanej liczby mieszkańców w celu określenia potrzeb realizacji usług społecznych - z analizy wynika, że obszar objęty planem nie wymaga realizacji takich obiektów.</w:t>
      </w:r>
    </w:p>
    <w:p w:rsidR="00AA3636" w:rsidRDefault="00AA3636" w:rsidP="00AA3636">
      <w:pPr>
        <w:pStyle w:val="NormalnyWeb"/>
        <w:spacing w:after="0"/>
        <w:ind w:left="709" w:hanging="425"/>
      </w:pPr>
      <w:r>
        <w:rPr>
          <w:rFonts w:ascii="Lato" w:hAnsi="Lato"/>
          <w:sz w:val="20"/>
          <w:szCs w:val="20"/>
        </w:rPr>
        <w:t>V. Przy sytuowaniu nowej zabudowy (i poszczególnych rodzajów przeznaczeń) uwzględniono wymagania ładu przestrzennego, efektywnego gospodarowania przestrzenią oraz walorów ekonomicznych przestrzeni poprzez:</w:t>
      </w:r>
    </w:p>
    <w:p w:rsidR="00AA3636" w:rsidRDefault="00AA3636" w:rsidP="00AA3636">
      <w:pPr>
        <w:pStyle w:val="NormalnyWeb"/>
        <w:spacing w:before="119" w:beforeAutospacing="0"/>
        <w:ind w:left="851"/>
      </w:pPr>
      <w:r>
        <w:rPr>
          <w:rFonts w:ascii="Lato" w:hAnsi="Lato"/>
          <w:sz w:val="20"/>
          <w:szCs w:val="20"/>
        </w:rPr>
        <w:t>1) kształtowanie struktur przestrzennych przy uwzględnieniu dążenia do minimalizowania transportochłonności układu przestrzennego - tj. wskazując rozwój zabudowy w obszarze sąsiadującym z istniejącą drogą do Wólki Radzymińskiej, obudowaną zabudową mieszkaniową jednorodzinną z usługami oraz pozostałościami zabudowy zagrodowej,</w:t>
      </w:r>
    </w:p>
    <w:p w:rsidR="00AA3636" w:rsidRDefault="00AA3636" w:rsidP="00AA3636">
      <w:pPr>
        <w:pStyle w:val="NormalnyWeb"/>
        <w:spacing w:before="119" w:beforeAutospacing="0"/>
        <w:ind w:left="851"/>
      </w:pPr>
      <w:r>
        <w:rPr>
          <w:rFonts w:ascii="Lato" w:hAnsi="Lato"/>
          <w:sz w:val="20"/>
          <w:szCs w:val="20"/>
        </w:rPr>
        <w:t>2) lokalizowanie nowej zabudowy mieszkaniowej w sposób umożliwiający mieszkańcom maksymalne wykorzystanie publicznego transportu zbiorowego jako podstawowego środka transportu - obszar planu położony jest w promieniach dojść do 1 km do przystanków autobusowych przy drodze do Wólki Radzymińskiej;</w:t>
      </w:r>
    </w:p>
    <w:p w:rsidR="00AA3636" w:rsidRDefault="00AA3636" w:rsidP="00AA3636">
      <w:pPr>
        <w:pStyle w:val="NormalnyWeb"/>
        <w:spacing w:before="119" w:beforeAutospacing="0"/>
        <w:ind w:left="851"/>
      </w:pPr>
      <w:r>
        <w:rPr>
          <w:rFonts w:ascii="Lato" w:hAnsi="Lato"/>
          <w:sz w:val="20"/>
          <w:szCs w:val="20"/>
        </w:rPr>
        <w:t>3) zapewnianie rozwiązań przestrzennych, ułatwiających przemieszczanie się pieszych i rowerzystów - wprowadzając projektowany ciąg pieszo-jezdny jako łącznik pomiędzy dwiema drogami publicznymi;</w:t>
      </w:r>
    </w:p>
    <w:p w:rsidR="00AA3636" w:rsidRDefault="00AA3636" w:rsidP="00AA3636">
      <w:pPr>
        <w:pStyle w:val="NormalnyWeb"/>
        <w:spacing w:before="119" w:beforeAutospacing="0"/>
        <w:ind w:left="851"/>
      </w:pPr>
      <w:r>
        <w:rPr>
          <w:rFonts w:ascii="Lato" w:hAnsi="Lato"/>
          <w:sz w:val="20"/>
          <w:szCs w:val="20"/>
        </w:rPr>
        <w:t>4) planowanie i lokalizowanie nowej zabudowy na obszarach w najwyższym stopniu przygotowanych do zabudowy, charakteryzujących się najlepszym dostępem do sieci komunikacyjnej (droga do Wólki Radzymińskiej) oraz najlepszym (w skali gminy oraz w jej południowo-zachodnim rejonie) stopniem wyposażenia w sieci wodociągowe, kanalizacyjne, elektroenergetyczne, gazowe oraz sieci i urządzenia telekomunikacyjne, adekwatnym dla nowej, planowanej zabudowy - istniejące sieci w drodze do Wólki Radzymińskiej pozwalają na obsłużenie znacznej części planowanej zabudowy, możliwa jest także rozbudowa istniejących systemów infrastruktury.</w:t>
      </w:r>
    </w:p>
    <w:p w:rsidR="00AA3636" w:rsidRDefault="00AA3636" w:rsidP="00AA3636">
      <w:pPr>
        <w:pStyle w:val="NormalnyWeb"/>
        <w:spacing w:after="0"/>
        <w:ind w:left="709" w:hanging="425"/>
      </w:pPr>
      <w:r>
        <w:rPr>
          <w:rFonts w:ascii="Lato" w:hAnsi="Lato"/>
          <w:sz w:val="20"/>
          <w:szCs w:val="20"/>
        </w:rPr>
        <w:t xml:space="preserve">VI. Zgodność z wynikami analizy, o której mowa w art. 32 ust. 1, wraz datą uchwały rady gminy, </w:t>
      </w:r>
      <w:r>
        <w:rPr>
          <w:rFonts w:ascii="Lato" w:hAnsi="Lato"/>
          <w:sz w:val="20"/>
          <w:szCs w:val="20"/>
        </w:rPr>
        <w:br/>
        <w:t>o której mowa w art. 32 ust. 2.</w:t>
      </w:r>
    </w:p>
    <w:p w:rsidR="00AA3636" w:rsidRDefault="00AA3636" w:rsidP="00AA3636">
      <w:pPr>
        <w:pStyle w:val="NormalnyWeb"/>
        <w:spacing w:after="0"/>
        <w:ind w:left="709"/>
      </w:pPr>
      <w:r>
        <w:rPr>
          <w:rFonts w:ascii="Lato" w:hAnsi="Lato"/>
          <w:sz w:val="20"/>
          <w:szCs w:val="20"/>
        </w:rPr>
        <w:t>Sporządzenie niniejszego planu jest zgodne z wynikami "Analizy zmian w zagospodarowaniu przestrzennym Miasta i Gminy Radzymin za lata 2013-2017 wraz z oceną aktualności dokumentów planistycznych, analizą złożonych wniosków oraz harmonogramem sporządzania miejscowych planów zagospodarowania przestrzennego na lata 2018 – 2020”, sporządzonej w listopadzie 2017 r. i przyjętej uchwałą Rady Miejskiej Radzymina Nr 515/XLV/2017 z dnia 18 grudnia 2017 r., w których to "Analiza" m.in. stwierdza potrzebę prac nad miejscowymi planami zagospodarowania przestrzennego.</w:t>
      </w:r>
    </w:p>
    <w:p w:rsidR="00AA3636" w:rsidRDefault="00AA3636" w:rsidP="00AA3636">
      <w:pPr>
        <w:pStyle w:val="NormalnyWeb"/>
        <w:spacing w:before="119" w:beforeAutospacing="0"/>
        <w:ind w:left="284"/>
      </w:pPr>
      <w:r>
        <w:rPr>
          <w:rFonts w:ascii="Lato" w:hAnsi="Lato"/>
          <w:sz w:val="20"/>
          <w:szCs w:val="20"/>
        </w:rPr>
        <w:t>VII. Wpływ na finanse publiczne, w tym budżet gminy.</w:t>
      </w:r>
    </w:p>
    <w:p w:rsidR="00AA3636" w:rsidRDefault="00AA3636" w:rsidP="00AA3636">
      <w:pPr>
        <w:pStyle w:val="NormalnyWeb"/>
        <w:spacing w:before="119" w:beforeAutospacing="0"/>
        <w:ind w:left="709"/>
      </w:pPr>
      <w:r>
        <w:rPr>
          <w:rFonts w:ascii="Lato" w:hAnsi="Lato"/>
          <w:sz w:val="20"/>
          <w:szCs w:val="20"/>
        </w:rPr>
        <w:t>Z prognozy skutków finansowych uchwalenia planu wynika, że realizacja ustaleń planu będzie miała istotny wpływ na budżet gminy. Obliczenia dla perspektywy 5-ciu lat od dnia wejście w życie ustaleń planu zakładają przewidywane koszty i dochody do budżetu, co zostało szczegółowo wykazane w sporządzonej na potrzeby planu prognozie skutków finansowych.</w:t>
      </w:r>
    </w:p>
    <w:p w:rsidR="00AA3636" w:rsidRDefault="00AA3636" w:rsidP="00AA3636">
      <w:pPr>
        <w:pStyle w:val="NormalnyWeb"/>
        <w:spacing w:before="142" w:beforeAutospacing="0" w:after="142"/>
        <w:ind w:left="284"/>
      </w:pPr>
      <w:r>
        <w:rPr>
          <w:rFonts w:ascii="Lato" w:hAnsi="Lato"/>
          <w:sz w:val="20"/>
          <w:szCs w:val="20"/>
        </w:rPr>
        <w:t>Opracowany projekt planu uzyskał wszystkie niezbędne opinie i uzgodnienia określone w art. 17 pkt 6 lit. a i b ustawy z dnia 27 marca 2003 r. o planowaniu i zagospodarowaniu przestrzennym.</w:t>
      </w:r>
    </w:p>
    <w:p w:rsidR="00AA3636" w:rsidRDefault="00AA3636" w:rsidP="00AA3636">
      <w:pPr>
        <w:pStyle w:val="NormalnyWeb"/>
        <w:spacing w:before="119" w:beforeAutospacing="0" w:after="240"/>
        <w:ind w:left="709"/>
      </w:pPr>
    </w:p>
    <w:p w:rsidR="00AA3636" w:rsidRDefault="00AA3636" w:rsidP="00AA3636">
      <w:pPr>
        <w:pStyle w:val="NormalnyWeb"/>
        <w:spacing w:before="119" w:beforeAutospacing="0" w:after="240"/>
        <w:ind w:left="284"/>
      </w:pPr>
    </w:p>
    <w:p w:rsidR="00AA3636" w:rsidRDefault="00AA3636" w:rsidP="005753B0">
      <w:pPr>
        <w:ind w:left="567"/>
      </w:pPr>
    </w:p>
    <w:sectPr w:rsidR="00AA3636" w:rsidSect="00C93F30">
      <w:footerReference w:type="default" r:id="rId7"/>
      <w:pgSz w:w="11906" w:h="16838"/>
      <w:pgMar w:top="1107" w:right="1417" w:bottom="1417" w:left="1417" w:header="3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E4" w:rsidRDefault="00D919E4" w:rsidP="00C93F30">
      <w:r>
        <w:separator/>
      </w:r>
    </w:p>
  </w:endnote>
  <w:endnote w:type="continuationSeparator" w:id="0">
    <w:p w:rsidR="00D919E4" w:rsidRDefault="00D919E4" w:rsidP="00C9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4" w:rsidRDefault="007577ED">
    <w:pPr>
      <w:jc w:val="right"/>
    </w:pPr>
    <w:r>
      <w:rPr>
        <w:noProof/>
      </w:rPr>
      <w:fldChar w:fldCharType="begin"/>
    </w:r>
    <w:r w:rsidR="00D919E4">
      <w:rPr>
        <w:noProof/>
      </w:rPr>
      <w:instrText xml:space="preserve"> PAGE </w:instrText>
    </w:r>
    <w:r>
      <w:rPr>
        <w:noProof/>
      </w:rPr>
      <w:fldChar w:fldCharType="separate"/>
    </w:r>
    <w:r w:rsidR="00D56E53">
      <w:rPr>
        <w:noProof/>
      </w:rPr>
      <w:t>9</w:t>
    </w:r>
    <w:r>
      <w:rPr>
        <w:noProof/>
      </w:rPr>
      <w:fldChar w:fldCharType="end"/>
    </w:r>
  </w:p>
  <w:p w:rsidR="00D919E4" w:rsidRDefault="00D91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E4" w:rsidRDefault="00D919E4" w:rsidP="00C93F30">
      <w:r>
        <w:separator/>
      </w:r>
    </w:p>
  </w:footnote>
  <w:footnote w:type="continuationSeparator" w:id="0">
    <w:p w:rsidR="00D919E4" w:rsidRDefault="00D919E4" w:rsidP="00C9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pStyle w:val="Nagwek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Nagwek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position w:val="0"/>
        <w:sz w:val="22"/>
        <w:vertAlign w:val="baseline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A"/>
    <w:multiLevelType w:val="multilevel"/>
    <w:tmpl w:val="A66E7AD8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2A0B81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4"/>
    <w:multiLevelType w:val="multilevel"/>
    <w:tmpl w:val="E96EADBE"/>
    <w:name w:val="WW8Num2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firstLine="28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4282997"/>
    <w:multiLevelType w:val="hybridMultilevel"/>
    <w:tmpl w:val="94D8BC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E7E07"/>
    <w:multiLevelType w:val="hybridMultilevel"/>
    <w:tmpl w:val="2A4AB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2789E"/>
    <w:multiLevelType w:val="multilevel"/>
    <w:tmpl w:val="39C6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B44DA"/>
    <w:multiLevelType w:val="multilevel"/>
    <w:tmpl w:val="1E00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019AA"/>
    <w:multiLevelType w:val="hybridMultilevel"/>
    <w:tmpl w:val="7A5221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5663CB"/>
    <w:multiLevelType w:val="hybridMultilevel"/>
    <w:tmpl w:val="5400D562"/>
    <w:lvl w:ilvl="0" w:tplc="9CE68C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648F"/>
    <w:multiLevelType w:val="multilevel"/>
    <w:tmpl w:val="0CA223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C6435"/>
    <w:multiLevelType w:val="hybridMultilevel"/>
    <w:tmpl w:val="2AA2EB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592B18"/>
    <w:multiLevelType w:val="hybridMultilevel"/>
    <w:tmpl w:val="5ABC71CC"/>
    <w:lvl w:ilvl="0" w:tplc="41FA7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6687B"/>
    <w:multiLevelType w:val="hybridMultilevel"/>
    <w:tmpl w:val="1228F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05111B"/>
    <w:multiLevelType w:val="hybridMultilevel"/>
    <w:tmpl w:val="316ED2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1A6698"/>
    <w:multiLevelType w:val="hybridMultilevel"/>
    <w:tmpl w:val="5BA0A4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7743FB"/>
    <w:multiLevelType w:val="hybridMultilevel"/>
    <w:tmpl w:val="8AFECBD6"/>
    <w:lvl w:ilvl="0" w:tplc="E0A835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193"/>
    <w:multiLevelType w:val="hybridMultilevel"/>
    <w:tmpl w:val="3CC0DD4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B76F39"/>
    <w:multiLevelType w:val="hybridMultilevel"/>
    <w:tmpl w:val="773E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DF6B29"/>
    <w:multiLevelType w:val="hybridMultilevel"/>
    <w:tmpl w:val="9E769F5A"/>
    <w:lvl w:ilvl="0" w:tplc="3D78B2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43137C87"/>
    <w:multiLevelType w:val="multilevel"/>
    <w:tmpl w:val="4496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831BE"/>
    <w:multiLevelType w:val="hybridMultilevel"/>
    <w:tmpl w:val="BA90DE98"/>
    <w:lvl w:ilvl="0" w:tplc="FB2433D6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B2458E2"/>
    <w:multiLevelType w:val="hybridMultilevel"/>
    <w:tmpl w:val="5A54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74FB8"/>
    <w:multiLevelType w:val="multilevel"/>
    <w:tmpl w:val="31F01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05C59"/>
    <w:multiLevelType w:val="hybridMultilevel"/>
    <w:tmpl w:val="3A40F6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687E4B"/>
    <w:multiLevelType w:val="hybridMultilevel"/>
    <w:tmpl w:val="8AFECBD6"/>
    <w:lvl w:ilvl="0" w:tplc="E0A835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A2E"/>
    <w:multiLevelType w:val="multilevel"/>
    <w:tmpl w:val="080E6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B324A"/>
    <w:multiLevelType w:val="hybridMultilevel"/>
    <w:tmpl w:val="F54AD36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8BB1694"/>
    <w:multiLevelType w:val="multilevel"/>
    <w:tmpl w:val="9BDA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776B9"/>
    <w:multiLevelType w:val="multilevel"/>
    <w:tmpl w:val="ACE2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201A9"/>
    <w:multiLevelType w:val="hybridMultilevel"/>
    <w:tmpl w:val="88B87830"/>
    <w:lvl w:ilvl="0" w:tplc="58C270D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7E65F5"/>
    <w:multiLevelType w:val="multilevel"/>
    <w:tmpl w:val="4C0021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B0E11"/>
    <w:multiLevelType w:val="hybridMultilevel"/>
    <w:tmpl w:val="8D128D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F0251D1"/>
    <w:multiLevelType w:val="hybridMultilevel"/>
    <w:tmpl w:val="12103C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9"/>
  </w:num>
  <w:num w:numId="11">
    <w:abstractNumId w:val="16"/>
  </w:num>
  <w:num w:numId="12">
    <w:abstractNumId w:val="37"/>
  </w:num>
  <w:num w:numId="13">
    <w:abstractNumId w:val="17"/>
  </w:num>
  <w:num w:numId="14">
    <w:abstractNumId w:val="22"/>
  </w:num>
  <w:num w:numId="15">
    <w:abstractNumId w:val="32"/>
  </w:num>
  <w:num w:numId="16">
    <w:abstractNumId w:val="18"/>
  </w:num>
  <w:num w:numId="17">
    <w:abstractNumId w:val="13"/>
  </w:num>
  <w:num w:numId="18">
    <w:abstractNumId w:val="21"/>
  </w:num>
  <w:num w:numId="19">
    <w:abstractNumId w:val="30"/>
  </w:num>
  <w:num w:numId="20">
    <w:abstractNumId w:val="35"/>
  </w:num>
  <w:num w:numId="21">
    <w:abstractNumId w:val="38"/>
  </w:num>
  <w:num w:numId="22">
    <w:abstractNumId w:val="23"/>
  </w:num>
  <w:num w:numId="23">
    <w:abstractNumId w:val="10"/>
  </w:num>
  <w:num w:numId="24">
    <w:abstractNumId w:val="19"/>
  </w:num>
  <w:num w:numId="25">
    <w:abstractNumId w:val="24"/>
  </w:num>
  <w:num w:numId="26">
    <w:abstractNumId w:val="9"/>
  </w:num>
  <w:num w:numId="27">
    <w:abstractNumId w:val="14"/>
  </w:num>
  <w:num w:numId="28">
    <w:abstractNumId w:val="27"/>
  </w:num>
  <w:num w:numId="29">
    <w:abstractNumId w:val="26"/>
  </w:num>
  <w:num w:numId="30">
    <w:abstractNumId w:val="8"/>
  </w:num>
  <w:num w:numId="31">
    <w:abstractNumId w:val="34"/>
  </w:num>
  <w:num w:numId="32">
    <w:abstractNumId w:val="36"/>
  </w:num>
  <w:num w:numId="33">
    <w:abstractNumId w:val="12"/>
    <w:lvlOverride w:ilvl="0">
      <w:startOverride w:val="1"/>
    </w:lvlOverride>
  </w:num>
  <w:num w:numId="34">
    <w:abstractNumId w:val="28"/>
  </w:num>
  <w:num w:numId="35">
    <w:abstractNumId w:val="11"/>
  </w:num>
  <w:num w:numId="36">
    <w:abstractNumId w:val="33"/>
  </w:num>
  <w:num w:numId="37">
    <w:abstractNumId w:val="31"/>
  </w:num>
  <w:num w:numId="38">
    <w:abstractNumId w:val="25"/>
    <w:lvlOverride w:ilvl="0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0"/>
    <w:rsid w:val="00031186"/>
    <w:rsid w:val="00066CF1"/>
    <w:rsid w:val="000A261B"/>
    <w:rsid w:val="000D0772"/>
    <w:rsid w:val="000F33FE"/>
    <w:rsid w:val="001207AC"/>
    <w:rsid w:val="00133FF9"/>
    <w:rsid w:val="0013698D"/>
    <w:rsid w:val="00147F71"/>
    <w:rsid w:val="00175B6A"/>
    <w:rsid w:val="001B7B0A"/>
    <w:rsid w:val="001D5CDB"/>
    <w:rsid w:val="0020227A"/>
    <w:rsid w:val="00207911"/>
    <w:rsid w:val="0021453A"/>
    <w:rsid w:val="00237C70"/>
    <w:rsid w:val="00241F89"/>
    <w:rsid w:val="002A04D4"/>
    <w:rsid w:val="002C1FD7"/>
    <w:rsid w:val="002E45B6"/>
    <w:rsid w:val="00306F77"/>
    <w:rsid w:val="003230C3"/>
    <w:rsid w:val="0033025E"/>
    <w:rsid w:val="00376ED8"/>
    <w:rsid w:val="0038196F"/>
    <w:rsid w:val="003C7D9F"/>
    <w:rsid w:val="003E2AD3"/>
    <w:rsid w:val="003E3629"/>
    <w:rsid w:val="003F63BA"/>
    <w:rsid w:val="00412A4D"/>
    <w:rsid w:val="004130CC"/>
    <w:rsid w:val="004370F9"/>
    <w:rsid w:val="00481219"/>
    <w:rsid w:val="00494A8C"/>
    <w:rsid w:val="004B482D"/>
    <w:rsid w:val="004E73D2"/>
    <w:rsid w:val="0051448D"/>
    <w:rsid w:val="00514700"/>
    <w:rsid w:val="005450FD"/>
    <w:rsid w:val="00546722"/>
    <w:rsid w:val="00570B97"/>
    <w:rsid w:val="005753B0"/>
    <w:rsid w:val="00581B06"/>
    <w:rsid w:val="005C3F52"/>
    <w:rsid w:val="005D63C3"/>
    <w:rsid w:val="006169EB"/>
    <w:rsid w:val="00617DF2"/>
    <w:rsid w:val="00627A2E"/>
    <w:rsid w:val="00627E8A"/>
    <w:rsid w:val="006B480E"/>
    <w:rsid w:val="006E738D"/>
    <w:rsid w:val="00717F34"/>
    <w:rsid w:val="007577ED"/>
    <w:rsid w:val="007616C5"/>
    <w:rsid w:val="00763758"/>
    <w:rsid w:val="007C4927"/>
    <w:rsid w:val="007E0F64"/>
    <w:rsid w:val="007E25F2"/>
    <w:rsid w:val="00821CFF"/>
    <w:rsid w:val="008E4FC7"/>
    <w:rsid w:val="008F4C2A"/>
    <w:rsid w:val="00924FD0"/>
    <w:rsid w:val="009615F0"/>
    <w:rsid w:val="00977490"/>
    <w:rsid w:val="0098009E"/>
    <w:rsid w:val="009A103B"/>
    <w:rsid w:val="00A54114"/>
    <w:rsid w:val="00A5717C"/>
    <w:rsid w:val="00A94521"/>
    <w:rsid w:val="00AA0FFB"/>
    <w:rsid w:val="00AA3636"/>
    <w:rsid w:val="00AA5F6B"/>
    <w:rsid w:val="00AB4F56"/>
    <w:rsid w:val="00AB7A50"/>
    <w:rsid w:val="00AD5AF7"/>
    <w:rsid w:val="00B00E38"/>
    <w:rsid w:val="00B26001"/>
    <w:rsid w:val="00B90559"/>
    <w:rsid w:val="00BD048B"/>
    <w:rsid w:val="00BF657C"/>
    <w:rsid w:val="00C02990"/>
    <w:rsid w:val="00C10DDD"/>
    <w:rsid w:val="00C268C3"/>
    <w:rsid w:val="00C66F3C"/>
    <w:rsid w:val="00C93F30"/>
    <w:rsid w:val="00CA380B"/>
    <w:rsid w:val="00CA4ED7"/>
    <w:rsid w:val="00CE6618"/>
    <w:rsid w:val="00CF1189"/>
    <w:rsid w:val="00D008E7"/>
    <w:rsid w:val="00D503A4"/>
    <w:rsid w:val="00D56E53"/>
    <w:rsid w:val="00D60B96"/>
    <w:rsid w:val="00D919E4"/>
    <w:rsid w:val="00DA30DB"/>
    <w:rsid w:val="00DB31EB"/>
    <w:rsid w:val="00DB7ECF"/>
    <w:rsid w:val="00DC1918"/>
    <w:rsid w:val="00DD665B"/>
    <w:rsid w:val="00DF6F54"/>
    <w:rsid w:val="00E16053"/>
    <w:rsid w:val="00E33DF7"/>
    <w:rsid w:val="00E67534"/>
    <w:rsid w:val="00EE4963"/>
    <w:rsid w:val="00EE5FB8"/>
    <w:rsid w:val="00F0672B"/>
    <w:rsid w:val="00F75956"/>
    <w:rsid w:val="00FA71DF"/>
    <w:rsid w:val="00FB5FE1"/>
    <w:rsid w:val="00FC7BAE"/>
    <w:rsid w:val="00FD0BE5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107A-80E6-4E53-B663-2713AC4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F3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3F3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93F3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 w:val="24"/>
    </w:rPr>
  </w:style>
  <w:style w:type="paragraph" w:styleId="Nagwek4">
    <w:name w:val="heading 4"/>
    <w:basedOn w:val="Normalny"/>
    <w:next w:val="Normalny"/>
    <w:link w:val="Nagwek4Znak"/>
    <w:qFormat/>
    <w:rsid w:val="00C93F30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F30"/>
    <w:rPr>
      <w:rFonts w:ascii="Arial" w:eastAsia="Times New Roman" w:hAnsi="Arial" w:cs="Arial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93F30"/>
    <w:rPr>
      <w:rFonts w:ascii="Arial" w:eastAsia="Times New Roman" w:hAnsi="Arial" w:cs="Arial"/>
      <w:b/>
      <w:color w:val="FF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93F30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9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F3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3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8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3636"/>
    <w:pPr>
      <w:suppressAutoHyphens w:val="0"/>
      <w:spacing w:before="100" w:beforeAutospacing="1" w:after="119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3</cp:revision>
  <cp:lastPrinted>2019-04-29T09:57:00Z</cp:lastPrinted>
  <dcterms:created xsi:type="dcterms:W3CDTF">2019-05-06T14:07:00Z</dcterms:created>
  <dcterms:modified xsi:type="dcterms:W3CDTF">2019-05-06T14:07:00Z</dcterms:modified>
</cp:coreProperties>
</file>